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C5B37" w14:textId="28A4CEFF" w:rsidR="00915760" w:rsidRPr="00443F29" w:rsidRDefault="00915760" w:rsidP="00915760">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Pr>
          <w:rFonts w:ascii="Arial" w:eastAsia="MS Mincho" w:hAnsi="Arial" w:cs="Arial"/>
          <w:b/>
          <w:sz w:val="24"/>
          <w:szCs w:val="24"/>
          <w:lang w:val="en-US"/>
        </w:rPr>
        <w:t>10</w:t>
      </w:r>
      <w:r w:rsidR="0086556C">
        <w:rPr>
          <w:rFonts w:ascii="Arial" w:eastAsia="MS Mincho" w:hAnsi="Arial" w:cs="Arial"/>
          <w:b/>
          <w:sz w:val="24"/>
          <w:szCs w:val="24"/>
          <w:lang w:val="en-US"/>
        </w:rPr>
        <w:t>3</w:t>
      </w:r>
      <w:r>
        <w:rPr>
          <w:rFonts w:ascii="Arial" w:eastAsia="MS Mincho" w:hAnsi="Arial" w:cs="Arial"/>
          <w:b/>
          <w:sz w:val="24"/>
          <w:szCs w:val="24"/>
          <w:lang w:val="en-US"/>
        </w:rPr>
        <w:t>-</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w:t>
      </w:r>
      <w:r w:rsidRPr="001F469C">
        <w:rPr>
          <w:rFonts w:ascii="Arial" w:eastAsia="MS Mincho" w:hAnsi="Arial" w:cs="Arial"/>
          <w:b/>
          <w:sz w:val="24"/>
          <w:szCs w:val="24"/>
          <w:lang w:val="en-US"/>
        </w:rPr>
        <w:t>22</w:t>
      </w:r>
      <w:r w:rsidR="00BC5023">
        <w:rPr>
          <w:rFonts w:ascii="Arial" w:eastAsia="MS Mincho" w:hAnsi="Arial" w:cs="Arial"/>
          <w:b/>
          <w:sz w:val="24"/>
          <w:szCs w:val="24"/>
          <w:lang w:val="en-US"/>
        </w:rPr>
        <w:t>09502</w:t>
      </w:r>
    </w:p>
    <w:p w14:paraId="1D542ACB" w14:textId="14B244B7" w:rsidR="00915760" w:rsidRPr="00443F29" w:rsidRDefault="0086556C" w:rsidP="00915760">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Pr>
          <w:rFonts w:ascii="Arial" w:eastAsia="宋体" w:hAnsi="Arial" w:cs="Arial"/>
          <w:b/>
          <w:sz w:val="24"/>
          <w:szCs w:val="24"/>
          <w:lang w:eastAsia="zh-CN"/>
        </w:rPr>
        <w:t>Electronic Meeting, May 09 – May 20</w:t>
      </w:r>
      <w:r w:rsidRPr="004A029C">
        <w:rPr>
          <w:rFonts w:ascii="Arial" w:eastAsia="宋体" w:hAnsi="Arial" w:cs="Arial"/>
          <w:b/>
          <w:sz w:val="24"/>
          <w:szCs w:val="24"/>
          <w:lang w:eastAsia="zh-CN"/>
        </w:rPr>
        <w:t>, 2022</w:t>
      </w:r>
    </w:p>
    <w:p w14:paraId="654879EC" w14:textId="77777777" w:rsidR="002A1D39" w:rsidRPr="00915760" w:rsidRDefault="002A1D39" w:rsidP="002A1D39">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1FB190E0"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6C0E83" w:rsidRPr="006C0E83">
        <w:rPr>
          <w:rFonts w:ascii="Arial" w:hAnsi="Arial" w:cs="Arial"/>
          <w:sz w:val="22"/>
        </w:rPr>
        <w:t xml:space="preserve">Discussion on remaining issues in RRM requirements for inter-cell L1 beam measurements in R17 </w:t>
      </w:r>
      <w:proofErr w:type="spellStart"/>
      <w:r w:rsidR="006C0E83" w:rsidRPr="006C0E83">
        <w:rPr>
          <w:rFonts w:ascii="Arial" w:hAnsi="Arial" w:cs="Arial"/>
          <w:sz w:val="22"/>
        </w:rPr>
        <w:t>feMIMO</w:t>
      </w:r>
      <w:proofErr w:type="spellEnd"/>
    </w:p>
    <w:p w14:paraId="0BF78C31" w14:textId="3076E01B"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F83D35" w:rsidRPr="00F83D35">
        <w:rPr>
          <w:rFonts w:ascii="Arial" w:hAnsi="Arial" w:cs="Arial"/>
          <w:sz w:val="22"/>
          <w:lang w:val="en-US"/>
        </w:rPr>
        <w:t>9.18.2.2</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471E894C" w14:textId="4265CB5B" w:rsidR="001777CA" w:rsidRDefault="00BE10AD" w:rsidP="00DD770C">
      <w:pPr>
        <w:overflowPunct/>
        <w:autoSpaceDE/>
        <w:autoSpaceDN/>
        <w:adjustRightInd/>
        <w:jc w:val="both"/>
        <w:textAlignment w:val="auto"/>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RAN4 102</w:t>
      </w:r>
      <w:r>
        <w:rPr>
          <w:rFonts w:eastAsiaTheme="minorEastAsia" w:hint="eastAsia"/>
          <w:lang w:eastAsia="zh-CN"/>
        </w:rPr>
        <w:t>-</w:t>
      </w:r>
      <w:r>
        <w:rPr>
          <w:rFonts w:eastAsiaTheme="minorEastAsia"/>
          <w:lang w:eastAsia="zh-CN"/>
        </w:rPr>
        <w:t xml:space="preserve">e meeting, WF </w:t>
      </w:r>
      <w:r w:rsidRPr="00BE10AD">
        <w:rPr>
          <w:rFonts w:eastAsiaTheme="minorEastAsia"/>
          <w:lang w:eastAsia="zh-CN"/>
        </w:rPr>
        <w:t>R4-2207108</w:t>
      </w:r>
      <w:r>
        <w:rPr>
          <w:rFonts w:eastAsiaTheme="minorEastAsia"/>
          <w:lang w:eastAsia="zh-CN"/>
        </w:rPr>
        <w:t xml:space="preserve"> on inter-cell BM </w:t>
      </w:r>
      <w:r w:rsidR="00097E4A">
        <w:rPr>
          <w:rFonts w:eastAsiaTheme="minorEastAsia"/>
          <w:lang w:eastAsia="zh-CN"/>
        </w:rPr>
        <w:t xml:space="preserve">[1] </w:t>
      </w:r>
      <w:r>
        <w:rPr>
          <w:rFonts w:eastAsiaTheme="minorEastAsia"/>
          <w:lang w:eastAsia="zh-CN"/>
        </w:rPr>
        <w:t>was agreed, and big CR [2] was agreed in email approval.</w:t>
      </w:r>
    </w:p>
    <w:p w14:paraId="469A4766" w14:textId="3A05E551" w:rsidR="00BE10AD" w:rsidRPr="00400820" w:rsidRDefault="00E47BFE" w:rsidP="00DD770C">
      <w:pPr>
        <w:overflowPunct/>
        <w:autoSpaceDE/>
        <w:autoSpaceDN/>
        <w:adjustRightInd/>
        <w:jc w:val="both"/>
        <w:textAlignment w:val="auto"/>
        <w:rPr>
          <w:rFonts w:eastAsiaTheme="minorEastAsia"/>
          <w:lang w:eastAsia="zh-CN"/>
        </w:rPr>
      </w:pPr>
      <w:r>
        <w:rPr>
          <w:rFonts w:eastAsiaTheme="minorEastAsia"/>
          <w:lang w:eastAsia="zh-CN"/>
        </w:rPr>
        <w:t>Based on agreements that have been achieved</w:t>
      </w:r>
      <w:r w:rsidR="00C065EF">
        <w:rPr>
          <w:rFonts w:eastAsiaTheme="minorEastAsia"/>
          <w:lang w:eastAsia="zh-CN"/>
        </w:rPr>
        <w:t xml:space="preserve"> above, our view on the remaining issues are provided.</w:t>
      </w:r>
    </w:p>
    <w:p w14:paraId="6439D0C0" w14:textId="77777777" w:rsidR="00B95682" w:rsidRPr="00906610" w:rsidRDefault="00B95682" w:rsidP="001777CA">
      <w:pPr>
        <w:adjustRightInd/>
        <w:textAlignment w:val="auto"/>
      </w:pPr>
    </w:p>
    <w:p w14:paraId="6821DA08" w14:textId="1D171396" w:rsidR="007957E4" w:rsidRPr="007957E4" w:rsidRDefault="002A1D39" w:rsidP="00CC00D6">
      <w:pPr>
        <w:pStyle w:val="1"/>
        <w:rPr>
          <w:rFonts w:eastAsia="宋体"/>
          <w:lang w:eastAsia="zh-CN"/>
        </w:rPr>
      </w:pPr>
      <w:r w:rsidRPr="00C96D46">
        <w:rPr>
          <w:rFonts w:eastAsia="宋体"/>
          <w:lang w:eastAsia="zh-CN"/>
        </w:rPr>
        <w:t>Discussion</w:t>
      </w:r>
    </w:p>
    <w:p w14:paraId="3D170DBA" w14:textId="1431A9CD" w:rsidR="00330D93" w:rsidRPr="00330D93" w:rsidRDefault="005655A6" w:rsidP="00021D2B">
      <w:pPr>
        <w:pStyle w:val="2"/>
        <w:tabs>
          <w:tab w:val="clear" w:pos="3270"/>
          <w:tab w:val="num" w:pos="709"/>
        </w:tabs>
        <w:spacing w:after="240"/>
        <w:ind w:left="0" w:right="200" w:firstLine="0"/>
        <w:rPr>
          <w:lang w:eastAsia="zh-CN"/>
        </w:rPr>
      </w:pPr>
      <w:r>
        <w:rPr>
          <w:lang w:eastAsia="zh-CN"/>
        </w:rPr>
        <w:t>Applicability of ICBM to CA</w:t>
      </w:r>
      <w:r w:rsidR="008052EE">
        <w:rPr>
          <w:lang w:eastAsia="zh-CN"/>
        </w:rPr>
        <w:t>/DC</w:t>
      </w:r>
      <w:r>
        <w:rPr>
          <w:lang w:eastAsia="zh-CN"/>
        </w:rPr>
        <w:t xml:space="preserve"> scenario</w:t>
      </w:r>
    </w:p>
    <w:p w14:paraId="7A74FFF8" w14:textId="4979857F" w:rsidR="00704241" w:rsidRDefault="005D5A74" w:rsidP="008C6891">
      <w:pPr>
        <w:overflowPunct/>
        <w:autoSpaceDE/>
        <w:autoSpaceDN/>
        <w:adjustRightInd/>
        <w:jc w:val="both"/>
        <w:textAlignment w:val="auto"/>
        <w:rPr>
          <w:rFonts w:eastAsia="宋体"/>
          <w:lang w:eastAsia="zh-CN"/>
        </w:rPr>
      </w:pPr>
      <w:r>
        <w:rPr>
          <w:rFonts w:eastAsia="宋体"/>
          <w:lang w:eastAsia="zh-CN"/>
        </w:rPr>
        <w:t xml:space="preserve">In </w:t>
      </w:r>
      <w:r w:rsidR="00E33821">
        <w:rPr>
          <w:rFonts w:eastAsia="宋体" w:hint="eastAsia"/>
          <w:lang w:eastAsia="zh-CN"/>
        </w:rPr>
        <w:t>R</w:t>
      </w:r>
      <w:r w:rsidR="00E33821">
        <w:rPr>
          <w:rFonts w:eastAsia="宋体"/>
          <w:lang w:eastAsia="zh-CN"/>
        </w:rPr>
        <w:t>17</w:t>
      </w:r>
      <w:r w:rsidR="00CE6A55">
        <w:rPr>
          <w:rFonts w:eastAsia="宋体"/>
          <w:lang w:eastAsia="zh-CN"/>
        </w:rPr>
        <w:t xml:space="preserve"> </w:t>
      </w:r>
      <w:r w:rsidR="00E437D3">
        <w:rPr>
          <w:rFonts w:eastAsia="宋体"/>
          <w:lang w:eastAsia="zh-CN"/>
        </w:rPr>
        <w:t>ICBM</w:t>
      </w:r>
      <w:r>
        <w:rPr>
          <w:rFonts w:eastAsia="宋体"/>
          <w:lang w:eastAsia="zh-CN"/>
        </w:rPr>
        <w:t>,</w:t>
      </w:r>
      <w:r w:rsidR="00E437D3">
        <w:rPr>
          <w:rFonts w:eastAsia="宋体"/>
          <w:lang w:eastAsia="zh-CN"/>
        </w:rPr>
        <w:t xml:space="preserve"> UE </w:t>
      </w:r>
      <w:r>
        <w:rPr>
          <w:rFonts w:eastAsia="宋体"/>
          <w:lang w:eastAsia="zh-CN"/>
        </w:rPr>
        <w:t xml:space="preserve">is required </w:t>
      </w:r>
      <w:r w:rsidR="00E437D3">
        <w:rPr>
          <w:rFonts w:eastAsia="宋体"/>
          <w:lang w:eastAsia="zh-CN"/>
        </w:rPr>
        <w:t>to perform L1 measurements on SSBs from a cell with PCI different from serving cell</w:t>
      </w:r>
      <w:r w:rsidR="00AC470C">
        <w:rPr>
          <w:rFonts w:eastAsia="宋体"/>
          <w:lang w:eastAsia="zh-CN"/>
        </w:rPr>
        <w:t xml:space="preserve">, while the physical layer configuration of the UE remains the same as </w:t>
      </w:r>
      <w:r w:rsidR="00280947">
        <w:rPr>
          <w:rFonts w:eastAsia="宋体"/>
          <w:lang w:eastAsia="zh-CN"/>
        </w:rPr>
        <w:t xml:space="preserve">the </w:t>
      </w:r>
      <w:r w:rsidR="00AC470C">
        <w:rPr>
          <w:rFonts w:eastAsia="宋体"/>
          <w:lang w:eastAsia="zh-CN"/>
        </w:rPr>
        <w:t xml:space="preserve">serving cell. </w:t>
      </w:r>
      <w:r w:rsidR="005B5F2D">
        <w:rPr>
          <w:rFonts w:eastAsia="宋体"/>
          <w:lang w:eastAsia="zh-CN"/>
        </w:rPr>
        <w:t xml:space="preserve">This feature is mainly targeted to enhance cell-edge UE performance. </w:t>
      </w:r>
      <w:r w:rsidR="00F83A01">
        <w:rPr>
          <w:rFonts w:eastAsia="宋体"/>
          <w:lang w:eastAsia="zh-CN"/>
        </w:rPr>
        <w:t xml:space="preserve">Since the feature is mostly for FR2, we think it should be applicable for </w:t>
      </w:r>
      <w:proofErr w:type="spellStart"/>
      <w:r w:rsidR="00F83A01">
        <w:rPr>
          <w:rFonts w:eastAsia="宋体"/>
          <w:lang w:eastAsia="zh-CN"/>
        </w:rPr>
        <w:t>PSCell</w:t>
      </w:r>
      <w:proofErr w:type="spellEnd"/>
      <w:r w:rsidR="00F83A01">
        <w:rPr>
          <w:rFonts w:eastAsia="宋体"/>
          <w:lang w:eastAsia="zh-CN"/>
        </w:rPr>
        <w:t>.</w:t>
      </w:r>
      <w:r w:rsidR="00A44F52">
        <w:rPr>
          <w:rFonts w:eastAsia="宋体" w:hint="eastAsia"/>
          <w:lang w:eastAsia="zh-CN"/>
        </w:rPr>
        <w:t xml:space="preserve"> </w:t>
      </w:r>
      <w:r w:rsidR="00AC2F20">
        <w:rPr>
          <w:rFonts w:eastAsia="宋体"/>
          <w:lang w:eastAsia="zh-CN"/>
        </w:rPr>
        <w:t>Moreover,</w:t>
      </w:r>
      <w:r w:rsidR="00A44F52">
        <w:rPr>
          <w:rFonts w:eastAsia="宋体"/>
          <w:lang w:eastAsia="zh-CN"/>
        </w:rPr>
        <w:t xml:space="preserve"> one typical deployment scenario for FR2 is FR1-FR2 CA, </w:t>
      </w:r>
      <w:r w:rsidR="00AC2F20">
        <w:rPr>
          <w:rFonts w:eastAsia="宋体"/>
          <w:lang w:eastAsia="zh-CN"/>
        </w:rPr>
        <w:t>and therefore</w:t>
      </w:r>
      <w:r w:rsidR="00A44F52">
        <w:rPr>
          <w:rFonts w:eastAsia="宋体"/>
          <w:lang w:eastAsia="zh-CN"/>
        </w:rPr>
        <w:t xml:space="preserve"> the feature may also be applicable to </w:t>
      </w:r>
      <w:proofErr w:type="spellStart"/>
      <w:r w:rsidR="00A44F52">
        <w:rPr>
          <w:rFonts w:eastAsia="宋体"/>
          <w:lang w:eastAsia="zh-CN"/>
        </w:rPr>
        <w:t>SCell</w:t>
      </w:r>
      <w:proofErr w:type="spellEnd"/>
      <w:r w:rsidR="00A44F52">
        <w:rPr>
          <w:rFonts w:eastAsia="宋体"/>
          <w:lang w:eastAsia="zh-CN"/>
        </w:rPr>
        <w:t>.</w:t>
      </w:r>
      <w:r w:rsidR="007018BB">
        <w:rPr>
          <w:rFonts w:eastAsia="宋体"/>
          <w:lang w:eastAsia="zh-CN"/>
        </w:rPr>
        <w:t xml:space="preserve"> </w:t>
      </w:r>
      <w:r w:rsidR="00280947">
        <w:rPr>
          <w:rFonts w:eastAsia="宋体"/>
          <w:lang w:eastAsia="zh-CN"/>
        </w:rPr>
        <w:t xml:space="preserve">For L1 measurements on </w:t>
      </w:r>
      <w:proofErr w:type="spellStart"/>
      <w:r w:rsidR="00280947">
        <w:rPr>
          <w:rFonts w:eastAsia="宋体"/>
          <w:lang w:eastAsia="zh-CN"/>
        </w:rPr>
        <w:t>PSCell</w:t>
      </w:r>
      <w:proofErr w:type="spellEnd"/>
      <w:r w:rsidR="00280947">
        <w:rPr>
          <w:rFonts w:eastAsia="宋体"/>
          <w:lang w:eastAsia="zh-CN"/>
        </w:rPr>
        <w:t xml:space="preserve"> and </w:t>
      </w:r>
      <w:proofErr w:type="spellStart"/>
      <w:r w:rsidR="00280947">
        <w:rPr>
          <w:rFonts w:eastAsia="宋体"/>
          <w:lang w:eastAsia="zh-CN"/>
        </w:rPr>
        <w:t>SCell</w:t>
      </w:r>
      <w:proofErr w:type="spellEnd"/>
      <w:r w:rsidR="00280947">
        <w:rPr>
          <w:rFonts w:eastAsia="宋体"/>
          <w:lang w:eastAsia="zh-CN"/>
        </w:rPr>
        <w:t xml:space="preserve">, as long as the </w:t>
      </w:r>
      <w:r w:rsidR="000E78C8">
        <w:rPr>
          <w:rFonts w:eastAsia="宋体"/>
          <w:lang w:eastAsia="zh-CN"/>
        </w:rPr>
        <w:t xml:space="preserve">number of beam management RSs does not exceed </w:t>
      </w:r>
      <w:r w:rsidR="00AE1BBA">
        <w:rPr>
          <w:rFonts w:eastAsia="宋体"/>
          <w:lang w:eastAsia="zh-CN"/>
        </w:rPr>
        <w:t xml:space="preserve">reported </w:t>
      </w:r>
      <w:r w:rsidR="000E78C8">
        <w:rPr>
          <w:rFonts w:eastAsia="宋体"/>
          <w:lang w:eastAsia="zh-CN"/>
        </w:rPr>
        <w:t xml:space="preserve">UE capability for the corresponding band, </w:t>
      </w:r>
      <w:r w:rsidR="00AE1BBA">
        <w:rPr>
          <w:rFonts w:eastAsia="宋体"/>
          <w:lang w:eastAsia="zh-CN"/>
        </w:rPr>
        <w:t>L1 measurements can be performed simultaneously across bands.</w:t>
      </w:r>
    </w:p>
    <w:p w14:paraId="7913232B" w14:textId="18F93A78" w:rsidR="00465E13" w:rsidRPr="007471CA" w:rsidRDefault="00F30E5E" w:rsidP="008C6891">
      <w:pPr>
        <w:overflowPunct/>
        <w:autoSpaceDE/>
        <w:autoSpaceDN/>
        <w:adjustRightInd/>
        <w:jc w:val="both"/>
        <w:textAlignment w:val="auto"/>
        <w:rPr>
          <w:rFonts w:eastAsia="宋体"/>
          <w:b/>
          <w:lang w:eastAsia="zh-CN"/>
        </w:rPr>
      </w:pPr>
      <w:r w:rsidRPr="007471CA">
        <w:rPr>
          <w:rFonts w:eastAsia="宋体" w:hint="eastAsia"/>
          <w:b/>
          <w:lang w:eastAsia="zh-CN"/>
        </w:rPr>
        <w:t>P</w:t>
      </w:r>
      <w:r w:rsidRPr="007471CA">
        <w:rPr>
          <w:rFonts w:eastAsia="宋体"/>
          <w:b/>
          <w:lang w:eastAsia="zh-CN"/>
        </w:rPr>
        <w:t xml:space="preserve">roposal </w:t>
      </w:r>
      <w:proofErr w:type="gramStart"/>
      <w:r w:rsidRPr="007471CA">
        <w:rPr>
          <w:rFonts w:eastAsia="宋体"/>
          <w:b/>
          <w:lang w:eastAsia="zh-CN"/>
        </w:rPr>
        <w:t>1  The</w:t>
      </w:r>
      <w:proofErr w:type="gramEnd"/>
      <w:r w:rsidRPr="007471CA">
        <w:rPr>
          <w:rFonts w:eastAsia="宋体"/>
          <w:b/>
          <w:lang w:eastAsia="zh-CN"/>
        </w:rPr>
        <w:t xml:space="preserve"> ICBM feature shall be applicable to</w:t>
      </w:r>
      <w:r w:rsidR="000128E4">
        <w:rPr>
          <w:rFonts w:eastAsia="宋体"/>
          <w:b/>
          <w:lang w:eastAsia="zh-CN"/>
        </w:rPr>
        <w:t xml:space="preserve"> </w:t>
      </w:r>
      <w:proofErr w:type="spellStart"/>
      <w:r w:rsidR="000128E4">
        <w:rPr>
          <w:rFonts w:eastAsia="宋体"/>
          <w:b/>
          <w:lang w:eastAsia="zh-CN"/>
        </w:rPr>
        <w:t>PCell</w:t>
      </w:r>
      <w:proofErr w:type="spellEnd"/>
      <w:r w:rsidR="000128E4">
        <w:rPr>
          <w:rFonts w:eastAsia="宋体"/>
          <w:b/>
          <w:lang w:eastAsia="zh-CN"/>
        </w:rPr>
        <w:t>,</w:t>
      </w:r>
      <w:r w:rsidRPr="007471CA">
        <w:rPr>
          <w:rFonts w:eastAsia="宋体"/>
          <w:b/>
          <w:lang w:eastAsia="zh-CN"/>
        </w:rPr>
        <w:t xml:space="preserve"> </w:t>
      </w:r>
      <w:proofErr w:type="spellStart"/>
      <w:r w:rsidRPr="007471CA">
        <w:rPr>
          <w:rFonts w:eastAsia="宋体"/>
          <w:b/>
          <w:lang w:eastAsia="zh-CN"/>
        </w:rPr>
        <w:t>PSCell</w:t>
      </w:r>
      <w:proofErr w:type="spellEnd"/>
      <w:r w:rsidRPr="007471CA">
        <w:rPr>
          <w:rFonts w:eastAsia="宋体"/>
          <w:b/>
          <w:lang w:eastAsia="zh-CN"/>
        </w:rPr>
        <w:t xml:space="preserve"> and </w:t>
      </w:r>
      <w:proofErr w:type="spellStart"/>
      <w:r w:rsidRPr="007471CA">
        <w:rPr>
          <w:rFonts w:eastAsia="宋体"/>
          <w:b/>
          <w:lang w:eastAsia="zh-CN"/>
        </w:rPr>
        <w:t>SCell</w:t>
      </w:r>
      <w:proofErr w:type="spellEnd"/>
      <w:r w:rsidRPr="007471CA">
        <w:rPr>
          <w:rFonts w:eastAsia="宋体"/>
          <w:b/>
          <w:lang w:eastAsia="zh-CN"/>
        </w:rPr>
        <w:t>.</w:t>
      </w:r>
    </w:p>
    <w:p w14:paraId="438A1A4A" w14:textId="6AC85FB1" w:rsidR="0098508D" w:rsidRDefault="00016CE2" w:rsidP="008C6891">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the case of intra-band CA, </w:t>
      </w:r>
      <w:r w:rsidR="00F4464B">
        <w:rPr>
          <w:rFonts w:eastAsia="宋体"/>
          <w:lang w:eastAsia="zh-CN"/>
        </w:rPr>
        <w:t>common TCI can be configured across CCs. In common TCI configuration, one CC is selected as the reference CC, on which the RSs are QCL sources</w:t>
      </w:r>
      <w:r w:rsidR="00A32795">
        <w:rPr>
          <w:rFonts w:eastAsia="宋体"/>
          <w:lang w:eastAsia="zh-CN"/>
        </w:rPr>
        <w:t xml:space="preserve"> for transmission in all CCs in the same CC list</w:t>
      </w:r>
      <w:r w:rsidR="00F4464B">
        <w:rPr>
          <w:rFonts w:eastAsia="宋体"/>
          <w:lang w:eastAsia="zh-CN"/>
        </w:rPr>
        <w:t xml:space="preserve">. </w:t>
      </w:r>
      <w:r w:rsidR="004F64C8">
        <w:rPr>
          <w:rFonts w:eastAsia="宋体"/>
          <w:lang w:eastAsia="zh-CN"/>
        </w:rPr>
        <w:t xml:space="preserve">In R17 ICBM for intra-band CA case, clarification is needed on whether the reference CC in the CC list should be on the same </w:t>
      </w:r>
      <w:r w:rsidR="00F2128A">
        <w:rPr>
          <w:rFonts w:eastAsia="宋体"/>
          <w:lang w:eastAsia="zh-CN"/>
        </w:rPr>
        <w:t xml:space="preserve">SSB </w:t>
      </w:r>
      <w:r w:rsidR="004F64C8">
        <w:rPr>
          <w:rFonts w:eastAsia="宋体"/>
          <w:lang w:eastAsia="zh-CN"/>
        </w:rPr>
        <w:t xml:space="preserve">frequency for the serving cell and a cell with different PCI. </w:t>
      </w:r>
      <w:r w:rsidR="00486F30">
        <w:rPr>
          <w:rFonts w:eastAsia="宋体"/>
          <w:lang w:eastAsia="zh-CN"/>
        </w:rPr>
        <w:t>In our view, due to the WI scope restriction, only intra-frequency ICBM is considered in R17, and therefore for intra-band ICBM using common TCI configurations, different reference CC in the same CC list is not supported.</w:t>
      </w:r>
    </w:p>
    <w:p w14:paraId="7C46AAD2" w14:textId="659B24DA" w:rsidR="00486F30" w:rsidRPr="006A5260" w:rsidRDefault="00486F30" w:rsidP="008C6891">
      <w:pPr>
        <w:overflowPunct/>
        <w:autoSpaceDE/>
        <w:autoSpaceDN/>
        <w:adjustRightInd/>
        <w:jc w:val="both"/>
        <w:textAlignment w:val="auto"/>
        <w:rPr>
          <w:rFonts w:eastAsia="宋体"/>
          <w:b/>
          <w:lang w:eastAsia="zh-CN"/>
        </w:rPr>
      </w:pPr>
      <w:r w:rsidRPr="006A5260">
        <w:rPr>
          <w:rFonts w:eastAsia="宋体" w:hint="eastAsia"/>
          <w:b/>
          <w:lang w:eastAsia="zh-CN"/>
        </w:rPr>
        <w:t>P</w:t>
      </w:r>
      <w:r w:rsidRPr="006A5260">
        <w:rPr>
          <w:rFonts w:eastAsia="宋体"/>
          <w:b/>
          <w:lang w:eastAsia="zh-CN"/>
        </w:rPr>
        <w:t xml:space="preserve">roposal </w:t>
      </w:r>
      <w:proofErr w:type="gramStart"/>
      <w:r w:rsidRPr="006A5260">
        <w:rPr>
          <w:rFonts w:eastAsia="宋体"/>
          <w:b/>
          <w:lang w:eastAsia="zh-CN"/>
        </w:rPr>
        <w:t xml:space="preserve">2  </w:t>
      </w:r>
      <w:r w:rsidR="002762B5" w:rsidRPr="006A5260">
        <w:rPr>
          <w:rFonts w:eastAsia="宋体"/>
          <w:b/>
          <w:lang w:eastAsia="zh-CN"/>
        </w:rPr>
        <w:t>F</w:t>
      </w:r>
      <w:r w:rsidRPr="006A5260">
        <w:rPr>
          <w:rFonts w:eastAsia="宋体"/>
          <w:b/>
          <w:lang w:eastAsia="zh-CN"/>
        </w:rPr>
        <w:t>or</w:t>
      </w:r>
      <w:proofErr w:type="gramEnd"/>
      <w:r w:rsidRPr="006A5260">
        <w:rPr>
          <w:rFonts w:eastAsia="宋体"/>
          <w:b/>
          <w:lang w:eastAsia="zh-CN"/>
        </w:rPr>
        <w:t xml:space="preserve"> intra-band ICBM using common TCI configurations, different reference CC</w:t>
      </w:r>
      <w:r w:rsidR="001312F5">
        <w:rPr>
          <w:rFonts w:eastAsia="宋体"/>
          <w:b/>
          <w:lang w:eastAsia="zh-CN"/>
        </w:rPr>
        <w:t>s</w:t>
      </w:r>
      <w:r w:rsidRPr="006A5260">
        <w:rPr>
          <w:rFonts w:eastAsia="宋体"/>
          <w:b/>
          <w:lang w:eastAsia="zh-CN"/>
        </w:rPr>
        <w:t xml:space="preserve"> in the same CC list between the serving cell and a cell with different PCI is not supported in R17.</w:t>
      </w:r>
    </w:p>
    <w:p w14:paraId="6D679502" w14:textId="63D8949E" w:rsidR="00267A44" w:rsidRDefault="00267A44" w:rsidP="00267A44">
      <w:pPr>
        <w:overflowPunct/>
        <w:autoSpaceDE/>
        <w:autoSpaceDN/>
        <w:adjustRightInd/>
        <w:textAlignment w:val="auto"/>
        <w:rPr>
          <w:rFonts w:eastAsiaTheme="minorEastAsia"/>
          <w:lang w:eastAsia="zh-CN"/>
        </w:rPr>
      </w:pPr>
      <w:r>
        <w:rPr>
          <w:rFonts w:eastAsiaTheme="minorEastAsia"/>
          <w:lang w:eastAsia="zh-CN"/>
        </w:rPr>
        <w:t>Therefore, from inter-cell SSB-based L1 measurement perspective, SSB measurements for a cell with different PCI is only performed in one of the CCs for intr</w:t>
      </w:r>
      <w:r w:rsidR="00E719AC">
        <w:rPr>
          <w:rFonts w:eastAsiaTheme="minorEastAsia"/>
          <w:lang w:eastAsia="zh-CN"/>
        </w:rPr>
        <w:t>a</w:t>
      </w:r>
      <w:r>
        <w:rPr>
          <w:rFonts w:eastAsiaTheme="minorEastAsia"/>
          <w:lang w:eastAsia="zh-CN"/>
        </w:rPr>
        <w:t xml:space="preserve">-band CA </w:t>
      </w:r>
      <w:r w:rsidR="00E719AC">
        <w:rPr>
          <w:rFonts w:eastAsiaTheme="minorEastAsia"/>
          <w:lang w:eastAsia="zh-CN"/>
        </w:rPr>
        <w:t xml:space="preserve">with common TCI </w:t>
      </w:r>
      <w:r w:rsidR="00DA2218">
        <w:rPr>
          <w:rFonts w:eastAsiaTheme="minorEastAsia"/>
          <w:lang w:eastAsia="zh-CN"/>
        </w:rPr>
        <w:t>framework</w:t>
      </w:r>
      <w:r>
        <w:rPr>
          <w:rFonts w:eastAsiaTheme="minorEastAsia"/>
          <w:lang w:eastAsia="zh-CN"/>
        </w:rPr>
        <w:t>. Such CC should be the re</w:t>
      </w:r>
      <w:r w:rsidR="00E719AC">
        <w:rPr>
          <w:rFonts w:eastAsiaTheme="minorEastAsia"/>
          <w:lang w:eastAsia="zh-CN"/>
        </w:rPr>
        <w:t>ference CC in the common TCI configuration.</w:t>
      </w:r>
      <w:r w:rsidR="000F14D9">
        <w:rPr>
          <w:rFonts w:eastAsiaTheme="minorEastAsia"/>
          <w:lang w:eastAsia="zh-CN"/>
        </w:rPr>
        <w:t xml:space="preserve"> Figure 1 can be one illustration of proposal 2 and proposal 3.</w:t>
      </w:r>
    </w:p>
    <w:p w14:paraId="6F0FBB9B" w14:textId="7EB6A4A2" w:rsidR="00E719AC" w:rsidRPr="00267A44" w:rsidRDefault="00B87E6B" w:rsidP="00267A44">
      <w:pPr>
        <w:overflowPunct/>
        <w:autoSpaceDE/>
        <w:autoSpaceDN/>
        <w:adjustRightInd/>
        <w:textAlignment w:val="auto"/>
        <w:rPr>
          <w:rFonts w:eastAsiaTheme="minorEastAsia"/>
          <w:lang w:eastAsia="zh-CN"/>
        </w:rPr>
      </w:pPr>
      <w:r w:rsidRPr="00BB6CEF">
        <w:rPr>
          <w:rFonts w:eastAsiaTheme="minorEastAsia" w:hint="eastAsia"/>
          <w:b/>
          <w:lang w:eastAsia="zh-CN"/>
        </w:rPr>
        <w:t>P</w:t>
      </w:r>
      <w:r w:rsidRPr="00BB6CEF">
        <w:rPr>
          <w:rFonts w:eastAsiaTheme="minorEastAsia"/>
          <w:b/>
          <w:lang w:eastAsia="zh-CN"/>
        </w:rPr>
        <w:t xml:space="preserve">roposal </w:t>
      </w:r>
      <w:proofErr w:type="gramStart"/>
      <w:r w:rsidRPr="00BB6CEF">
        <w:rPr>
          <w:rFonts w:eastAsiaTheme="minorEastAsia"/>
          <w:b/>
          <w:lang w:eastAsia="zh-CN"/>
        </w:rPr>
        <w:t>3  For</w:t>
      </w:r>
      <w:proofErr w:type="gramEnd"/>
      <w:r w:rsidRPr="00BB6CEF">
        <w:rPr>
          <w:rFonts w:eastAsiaTheme="minorEastAsia"/>
          <w:b/>
          <w:lang w:eastAsia="zh-CN"/>
        </w:rPr>
        <w:t xml:space="preserve"> intra-band ICBM using </w:t>
      </w:r>
      <w:r w:rsidRPr="006A5260">
        <w:rPr>
          <w:rFonts w:eastAsia="宋体"/>
          <w:b/>
          <w:lang w:eastAsia="zh-CN"/>
        </w:rPr>
        <w:t>common TCI configurations</w:t>
      </w:r>
      <w:r w:rsidR="00BB6CEF">
        <w:rPr>
          <w:rFonts w:eastAsia="宋体"/>
          <w:b/>
          <w:lang w:eastAsia="zh-CN"/>
        </w:rPr>
        <w:t xml:space="preserve">, </w:t>
      </w:r>
      <w:r w:rsidR="00DB0B71">
        <w:rPr>
          <w:rFonts w:eastAsia="宋体"/>
          <w:b/>
          <w:lang w:eastAsia="zh-CN"/>
        </w:rPr>
        <w:t xml:space="preserve">requirements are defined for the case when </w:t>
      </w:r>
      <w:r w:rsidR="00595113" w:rsidRPr="00595113">
        <w:rPr>
          <w:rFonts w:eastAsia="宋体"/>
          <w:b/>
          <w:lang w:eastAsia="zh-CN"/>
        </w:rPr>
        <w:t xml:space="preserve">SSB measurements for a cell with different PCI </w:t>
      </w:r>
      <w:r w:rsidR="00447A87">
        <w:rPr>
          <w:rFonts w:eastAsia="宋体"/>
          <w:b/>
          <w:lang w:eastAsia="zh-CN"/>
        </w:rPr>
        <w:t>are</w:t>
      </w:r>
      <w:r w:rsidR="00595113" w:rsidRPr="00595113">
        <w:rPr>
          <w:rFonts w:eastAsia="宋体"/>
          <w:b/>
          <w:lang w:eastAsia="zh-CN"/>
        </w:rPr>
        <w:t xml:space="preserve"> only performed</w:t>
      </w:r>
      <w:r w:rsidR="00595113">
        <w:rPr>
          <w:rFonts w:eastAsia="宋体"/>
          <w:b/>
          <w:lang w:eastAsia="zh-CN"/>
        </w:rPr>
        <w:t xml:space="preserve"> </w:t>
      </w:r>
      <w:r w:rsidR="00595113">
        <w:rPr>
          <w:rFonts w:eastAsia="宋体" w:hint="eastAsia"/>
          <w:b/>
          <w:lang w:eastAsia="zh-CN"/>
        </w:rPr>
        <w:t>in</w:t>
      </w:r>
      <w:r w:rsidR="00595113">
        <w:rPr>
          <w:rFonts w:eastAsia="宋体"/>
          <w:b/>
          <w:lang w:eastAsia="zh-CN"/>
        </w:rPr>
        <w:t xml:space="preserve"> </w:t>
      </w:r>
      <w:r w:rsidR="00595113">
        <w:rPr>
          <w:rFonts w:eastAsia="宋体" w:hint="eastAsia"/>
          <w:b/>
          <w:lang w:eastAsia="zh-CN"/>
        </w:rPr>
        <w:t>the</w:t>
      </w:r>
      <w:r w:rsidR="00595113">
        <w:rPr>
          <w:rFonts w:eastAsia="宋体"/>
          <w:b/>
          <w:lang w:eastAsia="zh-CN"/>
        </w:rPr>
        <w:t xml:space="preserve"> </w:t>
      </w:r>
      <w:r w:rsidR="006225F4">
        <w:rPr>
          <w:rFonts w:eastAsia="宋体"/>
          <w:b/>
          <w:lang w:eastAsia="zh-CN"/>
        </w:rPr>
        <w:t xml:space="preserve">cell that has the same SSB frequency as the </w:t>
      </w:r>
      <w:r w:rsidR="00595113">
        <w:rPr>
          <w:rFonts w:eastAsia="宋体"/>
          <w:b/>
          <w:lang w:eastAsia="zh-CN"/>
        </w:rPr>
        <w:t>reference CC.</w:t>
      </w:r>
    </w:p>
    <w:p w14:paraId="25872839" w14:textId="598C10A6" w:rsidR="005F0948" w:rsidRDefault="003A3FB7" w:rsidP="005F0948">
      <w:pPr>
        <w:overflowPunct/>
        <w:autoSpaceDE/>
        <w:autoSpaceDN/>
        <w:adjustRightInd/>
        <w:jc w:val="center"/>
        <w:textAlignment w:val="auto"/>
      </w:pPr>
      <w:r>
        <w:object w:dxaOrig="8137" w:dyaOrig="3025" w14:anchorId="3DB848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1pt;height:150.9pt" o:ole="">
            <v:imagedata r:id="rId8" o:title=""/>
          </v:shape>
          <o:OLEObject Type="Embed" ProgID="Visio.Drawing.15" ShapeID="_x0000_i1025" DrawAspect="Content" ObjectID="_1712439386" r:id="rId9"/>
        </w:object>
      </w:r>
    </w:p>
    <w:p w14:paraId="31358448" w14:textId="0CD71D5F" w:rsidR="005F0948" w:rsidRPr="005F0948" w:rsidRDefault="005F0948" w:rsidP="005F0948">
      <w:pPr>
        <w:overflowPunct/>
        <w:autoSpaceDE/>
        <w:autoSpaceDN/>
        <w:adjustRightInd/>
        <w:jc w:val="center"/>
        <w:textAlignment w:val="auto"/>
        <w:rPr>
          <w:rFonts w:eastAsiaTheme="minorEastAsia"/>
          <w:lang w:eastAsia="zh-CN"/>
        </w:rPr>
      </w:pPr>
      <w:r>
        <w:rPr>
          <w:rFonts w:eastAsiaTheme="minorEastAsia" w:hint="eastAsia"/>
          <w:lang w:eastAsia="zh-CN"/>
        </w:rPr>
        <w:t>F</w:t>
      </w:r>
      <w:r>
        <w:rPr>
          <w:rFonts w:eastAsiaTheme="minorEastAsia"/>
          <w:lang w:eastAsia="zh-CN"/>
        </w:rPr>
        <w:t xml:space="preserve">igure </w:t>
      </w:r>
      <w:proofErr w:type="gramStart"/>
      <w:r>
        <w:rPr>
          <w:rFonts w:eastAsiaTheme="minorEastAsia"/>
          <w:lang w:eastAsia="zh-CN"/>
        </w:rPr>
        <w:t>1  Applicability</w:t>
      </w:r>
      <w:proofErr w:type="gramEnd"/>
      <w:r>
        <w:rPr>
          <w:rFonts w:eastAsiaTheme="minorEastAsia"/>
          <w:lang w:eastAsia="zh-CN"/>
        </w:rPr>
        <w:t xml:space="preserve"> of ICBM requirements in inter-band CA </w:t>
      </w:r>
      <w:r w:rsidR="00C868F9">
        <w:rPr>
          <w:rFonts w:eastAsiaTheme="minorEastAsia"/>
          <w:lang w:eastAsia="zh-CN"/>
        </w:rPr>
        <w:t>with common TCI configuration</w:t>
      </w:r>
    </w:p>
    <w:p w14:paraId="0590AE1C" w14:textId="103C19E6" w:rsidR="00267A44" w:rsidRDefault="004F3D5A" w:rsidP="008C6891">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 xml:space="preserve">herefore, regarding </w:t>
      </w:r>
      <w:r w:rsidR="0057579E">
        <w:rPr>
          <w:rFonts w:eastAsia="宋体"/>
          <w:lang w:eastAsia="zh-CN"/>
        </w:rPr>
        <w:t xml:space="preserve">MRTD requirements, for serving cells on the same frequency layer, it was already agreed in last meeting that the requirements are applicable for the case when timing difference between cells are within CP. </w:t>
      </w:r>
      <w:r w:rsidR="00A06D12">
        <w:rPr>
          <w:rFonts w:eastAsia="宋体"/>
          <w:lang w:eastAsia="zh-CN"/>
        </w:rPr>
        <w:t>For serving cells on different frequency layer</w:t>
      </w:r>
      <w:r w:rsidR="007E6834">
        <w:rPr>
          <w:rFonts w:eastAsia="宋体"/>
          <w:lang w:eastAsia="zh-CN"/>
        </w:rPr>
        <w:t>s</w:t>
      </w:r>
      <w:r w:rsidR="00A06D12">
        <w:rPr>
          <w:rFonts w:eastAsia="宋体"/>
          <w:lang w:eastAsia="zh-CN"/>
        </w:rPr>
        <w:t xml:space="preserve">, </w:t>
      </w:r>
      <w:r w:rsidR="007E6834">
        <w:rPr>
          <w:rFonts w:eastAsia="宋体"/>
          <w:lang w:eastAsia="zh-CN"/>
        </w:rPr>
        <w:t xml:space="preserve">R15/16 MRTD requirements should be of course applicable. Note that the CBM for inter-band CA has already been </w:t>
      </w:r>
      <w:r w:rsidR="00AF2838">
        <w:rPr>
          <w:rFonts w:eastAsia="宋体"/>
          <w:lang w:eastAsia="zh-CN"/>
        </w:rPr>
        <w:t>precluded from R17 FR2 RF WID</w:t>
      </w:r>
      <w:r w:rsidR="000A5776">
        <w:rPr>
          <w:rFonts w:eastAsia="宋体"/>
          <w:lang w:eastAsia="zh-CN"/>
        </w:rPr>
        <w:t xml:space="preserve">, and requirements that applicable to FR2 inter-band case </w:t>
      </w:r>
      <w:r w:rsidR="0054059E">
        <w:rPr>
          <w:rFonts w:eastAsia="宋体"/>
          <w:lang w:eastAsia="zh-CN"/>
        </w:rPr>
        <w:t>are</w:t>
      </w:r>
      <w:r w:rsidR="000A5776">
        <w:rPr>
          <w:rFonts w:eastAsia="宋体"/>
          <w:lang w:eastAsia="zh-CN"/>
        </w:rPr>
        <w:t xml:space="preserve"> only for UE supporting IBM</w:t>
      </w:r>
      <w:r w:rsidR="00AF2838">
        <w:rPr>
          <w:rFonts w:eastAsia="宋体"/>
          <w:lang w:eastAsia="zh-CN"/>
        </w:rPr>
        <w:t>.</w:t>
      </w:r>
    </w:p>
    <w:p w14:paraId="69A90931" w14:textId="701154CD" w:rsidR="007E6834" w:rsidRDefault="007E6834" w:rsidP="008C6891">
      <w:pPr>
        <w:overflowPunct/>
        <w:autoSpaceDE/>
        <w:autoSpaceDN/>
        <w:adjustRightInd/>
        <w:jc w:val="both"/>
        <w:textAlignment w:val="auto"/>
        <w:rPr>
          <w:rFonts w:eastAsia="宋体"/>
          <w:b/>
          <w:lang w:eastAsia="zh-CN"/>
        </w:rPr>
      </w:pPr>
      <w:r w:rsidRPr="00AA3FB5">
        <w:rPr>
          <w:rFonts w:eastAsia="宋体"/>
          <w:b/>
          <w:lang w:eastAsia="zh-CN"/>
        </w:rPr>
        <w:t xml:space="preserve">Proposal </w:t>
      </w:r>
      <w:proofErr w:type="gramStart"/>
      <w:r w:rsidRPr="00AA3FB5">
        <w:rPr>
          <w:rFonts w:eastAsia="宋体"/>
          <w:b/>
          <w:lang w:eastAsia="zh-CN"/>
        </w:rPr>
        <w:t>4  R</w:t>
      </w:r>
      <w:proofErr w:type="gramEnd"/>
      <w:r w:rsidRPr="00AA3FB5">
        <w:rPr>
          <w:rFonts w:eastAsia="宋体"/>
          <w:b/>
          <w:lang w:eastAsia="zh-CN"/>
        </w:rPr>
        <w:t xml:space="preserve">15/R16 MRTD requirements are re-used for R17 </w:t>
      </w:r>
      <w:r w:rsidR="00535564" w:rsidRPr="00AA3FB5">
        <w:rPr>
          <w:rFonts w:eastAsia="宋体"/>
          <w:b/>
          <w:lang w:eastAsia="zh-CN"/>
        </w:rPr>
        <w:t>ICBM</w:t>
      </w:r>
      <w:r w:rsidR="00256D20">
        <w:rPr>
          <w:rFonts w:eastAsia="宋体"/>
          <w:b/>
          <w:lang w:eastAsia="zh-CN"/>
        </w:rPr>
        <w:t>.</w:t>
      </w:r>
    </w:p>
    <w:p w14:paraId="22E96590" w14:textId="77777777" w:rsidR="007071EC" w:rsidRPr="00AA3FB5" w:rsidRDefault="007071EC" w:rsidP="008C6891">
      <w:pPr>
        <w:overflowPunct/>
        <w:autoSpaceDE/>
        <w:autoSpaceDN/>
        <w:adjustRightInd/>
        <w:jc w:val="both"/>
        <w:textAlignment w:val="auto"/>
        <w:rPr>
          <w:rFonts w:eastAsia="宋体"/>
          <w:b/>
          <w:lang w:eastAsia="zh-CN"/>
        </w:rPr>
      </w:pPr>
    </w:p>
    <w:p w14:paraId="1DA71CD4" w14:textId="2B6830F8" w:rsidR="007071EC" w:rsidRPr="00330D93" w:rsidRDefault="00173660" w:rsidP="00173660">
      <w:pPr>
        <w:pStyle w:val="2"/>
        <w:tabs>
          <w:tab w:val="clear" w:pos="3270"/>
          <w:tab w:val="num" w:pos="709"/>
        </w:tabs>
        <w:spacing w:after="240"/>
        <w:ind w:left="0" w:right="200" w:firstLine="0"/>
        <w:jc w:val="both"/>
        <w:rPr>
          <w:lang w:eastAsia="zh-CN"/>
        </w:rPr>
      </w:pPr>
      <w:r>
        <w:rPr>
          <w:lang w:eastAsia="zh-CN"/>
        </w:rPr>
        <w:t xml:space="preserve">Enhanced requirements for </w:t>
      </w:r>
      <w:r w:rsidRPr="00173660">
        <w:rPr>
          <w:lang w:eastAsia="zh-CN"/>
        </w:rPr>
        <w:t>time and frequency full-overlapped SSB</w:t>
      </w:r>
    </w:p>
    <w:p w14:paraId="10CB941D" w14:textId="0D1FA90A" w:rsidR="008C6891" w:rsidRDefault="008C6891" w:rsidP="008C6891">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RAN4 102-e, the following was agreed.</w:t>
      </w:r>
    </w:p>
    <w:p w14:paraId="6CFDC944" w14:textId="223880B4" w:rsidR="008C6891" w:rsidRDefault="008C6891" w:rsidP="008C6891">
      <w:pPr>
        <w:overflowPunct/>
        <w:autoSpaceDE/>
        <w:autoSpaceDN/>
        <w:adjustRightInd/>
        <w:jc w:val="both"/>
        <w:textAlignment w:val="auto"/>
        <w:rPr>
          <w:rFonts w:eastAsia="宋体"/>
          <w:lang w:eastAsia="zh-CN"/>
        </w:rPr>
      </w:pPr>
      <w:r w:rsidRPr="004D302F">
        <w:rPr>
          <w:rFonts w:eastAsia="宋体"/>
          <w:noProof/>
          <w:lang w:eastAsia="zh-CN"/>
        </w:rPr>
        <mc:AlternateContent>
          <mc:Choice Requires="wps">
            <w:drawing>
              <wp:inline distT="0" distB="0" distL="0" distR="0" wp14:anchorId="5F1F2066" wp14:editId="29C05EA9">
                <wp:extent cx="5892800" cy="3543300"/>
                <wp:effectExtent l="0" t="0" r="12700" b="19050"/>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800" cy="3543300"/>
                        </a:xfrm>
                        <a:prstGeom prst="rect">
                          <a:avLst/>
                        </a:prstGeom>
                        <a:solidFill>
                          <a:srgbClr val="FFFFFF"/>
                        </a:solidFill>
                        <a:ln w="9525">
                          <a:solidFill>
                            <a:srgbClr val="000000"/>
                          </a:solidFill>
                          <a:miter lim="800000"/>
                          <a:headEnd/>
                          <a:tailEnd/>
                        </a:ln>
                      </wps:spPr>
                      <wps:txbx>
                        <w:txbxContent>
                          <w:p w14:paraId="4217536C" w14:textId="28A3964B" w:rsidR="008C6891" w:rsidRPr="00245AA8" w:rsidRDefault="008C6891" w:rsidP="008C6891">
                            <w:pPr>
                              <w:rPr>
                                <w:rFonts w:eastAsiaTheme="minorEastAsia"/>
                                <w:sz w:val="18"/>
                                <w:u w:val="single"/>
                                <w:lang w:eastAsia="zh-CN"/>
                              </w:rPr>
                            </w:pPr>
                            <w:r w:rsidRPr="00245AA8">
                              <w:rPr>
                                <w:rFonts w:eastAsiaTheme="minorEastAsia"/>
                                <w:sz w:val="18"/>
                                <w:u w:val="single"/>
                                <w:lang w:eastAsia="zh-CN"/>
                              </w:rPr>
                              <w:t>Agreements in RAN</w:t>
                            </w:r>
                            <w:r w:rsidR="004A71BA">
                              <w:rPr>
                                <w:rFonts w:eastAsiaTheme="minorEastAsia"/>
                                <w:sz w:val="18"/>
                                <w:u w:val="single"/>
                                <w:lang w:eastAsia="zh-CN"/>
                              </w:rPr>
                              <w:t>4</w:t>
                            </w:r>
                            <w:r w:rsidRPr="00245AA8">
                              <w:rPr>
                                <w:rFonts w:eastAsiaTheme="minorEastAsia"/>
                                <w:sz w:val="18"/>
                                <w:u w:val="single"/>
                                <w:lang w:eastAsia="zh-CN"/>
                              </w:rPr>
                              <w:t xml:space="preserve"> #101-bis-e</w:t>
                            </w:r>
                          </w:p>
                          <w:p w14:paraId="59F734CF" w14:textId="77777777" w:rsidR="00C260DA" w:rsidRDefault="00C260DA" w:rsidP="00C260DA">
                            <w:pPr>
                              <w:spacing w:after="120"/>
                              <w:rPr>
                                <w:rFonts w:eastAsiaTheme="minorEastAsia"/>
                                <w:b/>
                                <w:i/>
                                <w:lang w:eastAsia="zh-CN"/>
                              </w:rPr>
                            </w:pPr>
                            <w:r>
                              <w:rPr>
                                <w:rFonts w:eastAsiaTheme="minorEastAsia"/>
                                <w:b/>
                                <w:i/>
                                <w:lang w:eastAsia="zh-CN"/>
                              </w:rPr>
                              <w:t xml:space="preserve">GTW agreements </w:t>
                            </w:r>
                          </w:p>
                          <w:p w14:paraId="7BB1E008" w14:textId="77777777" w:rsidR="00C260DA" w:rsidRPr="004A77CB" w:rsidRDefault="00C260DA" w:rsidP="00C260DA">
                            <w:pPr>
                              <w:pStyle w:val="ab"/>
                              <w:numPr>
                                <w:ilvl w:val="0"/>
                                <w:numId w:val="15"/>
                              </w:numPr>
                              <w:overflowPunct/>
                              <w:autoSpaceDE/>
                              <w:autoSpaceDN/>
                              <w:adjustRightInd/>
                              <w:spacing w:after="120"/>
                              <w:ind w:left="720"/>
                              <w:contextualSpacing w:val="0"/>
                              <w:textAlignment w:val="auto"/>
                              <w:rPr>
                                <w:rFonts w:eastAsia="等线"/>
                                <w:iCs/>
                                <w:lang w:val="en-US" w:eastAsia="zh-CN"/>
                              </w:rPr>
                            </w:pPr>
                            <w:r w:rsidRPr="004A77CB">
                              <w:rPr>
                                <w:rFonts w:eastAsia="等线"/>
                                <w:iCs/>
                                <w:lang w:val="en-US" w:eastAsia="zh-CN"/>
                              </w:rPr>
                              <w:t>Do not define requirements for measurement on NSC inside SMTC for FR2 for the case “</w:t>
                            </w:r>
                            <w:proofErr w:type="gramStart"/>
                            <w:r w:rsidRPr="004A77CB">
                              <w:rPr>
                                <w:rFonts w:eastAsia="等线"/>
                                <w:iCs/>
                                <w:lang w:val="en-US" w:eastAsia="zh-CN"/>
                              </w:rPr>
                              <w:t>T</w:t>
                            </w:r>
                            <w:r w:rsidRPr="004A77CB">
                              <w:rPr>
                                <w:rFonts w:eastAsia="等线"/>
                                <w:iCs/>
                                <w:vertAlign w:val="subscript"/>
                                <w:lang w:val="en-US" w:eastAsia="zh-CN"/>
                              </w:rPr>
                              <w:t>SSB,NSC</w:t>
                            </w:r>
                            <w:proofErr w:type="gramEnd"/>
                            <w:r w:rsidRPr="004A77CB">
                              <w:rPr>
                                <w:rFonts w:eastAsia="等线"/>
                                <w:iCs/>
                                <w:lang w:val="en-US" w:eastAsia="zh-CN"/>
                              </w:rPr>
                              <w:t xml:space="preserve"> ≥ T</w:t>
                            </w:r>
                            <w:r w:rsidRPr="004A77CB">
                              <w:rPr>
                                <w:rFonts w:eastAsia="等线"/>
                                <w:iCs/>
                                <w:vertAlign w:val="subscript"/>
                                <w:lang w:val="en-US" w:eastAsia="zh-CN"/>
                              </w:rPr>
                              <w:t>SMTC</w:t>
                            </w:r>
                            <w:r w:rsidRPr="004A77CB">
                              <w:rPr>
                                <w:rFonts w:eastAsia="等线"/>
                                <w:iCs/>
                                <w:lang w:val="en-US" w:eastAsia="zh-CN"/>
                              </w:rPr>
                              <w:t>”</w:t>
                            </w:r>
                          </w:p>
                          <w:p w14:paraId="71EC9641" w14:textId="77777777" w:rsidR="00C260DA" w:rsidRPr="004A77CB" w:rsidRDefault="00C260DA" w:rsidP="00C260DA">
                            <w:pPr>
                              <w:pStyle w:val="ab"/>
                              <w:numPr>
                                <w:ilvl w:val="0"/>
                                <w:numId w:val="15"/>
                              </w:numPr>
                              <w:overflowPunct/>
                              <w:autoSpaceDE/>
                              <w:autoSpaceDN/>
                              <w:adjustRightInd/>
                              <w:spacing w:after="120"/>
                              <w:ind w:left="720"/>
                              <w:contextualSpacing w:val="0"/>
                              <w:textAlignment w:val="auto"/>
                              <w:rPr>
                                <w:rFonts w:eastAsia="等线"/>
                                <w:iCs/>
                                <w:lang w:val="en-US" w:eastAsia="zh-CN"/>
                              </w:rPr>
                            </w:pPr>
                            <w:r w:rsidRPr="004A77CB">
                              <w:t>RRM requirements for UE L1-RSRP measurements on NSC are defined for known NSC case only for FR1 and FR2</w:t>
                            </w:r>
                          </w:p>
                          <w:p w14:paraId="1C4D257D" w14:textId="77777777" w:rsidR="00C260DA" w:rsidRPr="004A77CB" w:rsidRDefault="00C260DA" w:rsidP="00C260DA">
                            <w:pPr>
                              <w:pStyle w:val="ab"/>
                              <w:numPr>
                                <w:ilvl w:val="0"/>
                                <w:numId w:val="15"/>
                              </w:numPr>
                              <w:overflowPunct/>
                              <w:autoSpaceDE/>
                              <w:autoSpaceDN/>
                              <w:adjustRightInd/>
                              <w:spacing w:after="120"/>
                              <w:ind w:left="720"/>
                              <w:contextualSpacing w:val="0"/>
                              <w:textAlignment w:val="auto"/>
                              <w:rPr>
                                <w:rFonts w:eastAsiaTheme="minorEastAsia"/>
                              </w:rPr>
                            </w:pPr>
                            <w:r w:rsidRPr="004A77CB">
                              <w:rPr>
                                <w:rFonts w:eastAsiaTheme="minorEastAsia"/>
                              </w:rPr>
                              <w:t xml:space="preserve">For FR2, introduce sharing factor for SC and NSC and </w:t>
                            </w:r>
                            <w:proofErr w:type="spellStart"/>
                            <w:r w:rsidRPr="004A77CB">
                              <w:rPr>
                                <w:rFonts w:eastAsiaTheme="minorEastAsia"/>
                              </w:rPr>
                              <w:t>N</w:t>
                            </w:r>
                            <w:r w:rsidRPr="004A77CB">
                              <w:rPr>
                                <w:rFonts w:eastAsiaTheme="minorEastAsia"/>
                                <w:vertAlign w:val="subscript"/>
                              </w:rPr>
                              <w:t>max</w:t>
                            </w:r>
                            <w:proofErr w:type="spellEnd"/>
                            <w:r w:rsidRPr="004A77CB">
                              <w:rPr>
                                <w:rFonts w:eastAsiaTheme="minorEastAsia"/>
                              </w:rPr>
                              <w:t xml:space="preserve"> =1 (</w:t>
                            </w:r>
                            <w:r w:rsidRPr="004A77CB">
                              <w:t>no requirement for</w:t>
                            </w:r>
                            <w:r w:rsidRPr="004A77CB">
                              <w:rPr>
                                <w:rFonts w:eastAsiaTheme="minorEastAsia"/>
                              </w:rPr>
                              <w:t xml:space="preserve"> </w:t>
                            </w:r>
                            <w:proofErr w:type="spellStart"/>
                            <w:r w:rsidRPr="004A77CB">
                              <w:rPr>
                                <w:rFonts w:eastAsiaTheme="minorEastAsia"/>
                              </w:rPr>
                              <w:t>N</w:t>
                            </w:r>
                            <w:r w:rsidRPr="004A77CB">
                              <w:rPr>
                                <w:rFonts w:eastAsiaTheme="minorEastAsia"/>
                                <w:vertAlign w:val="subscript"/>
                              </w:rPr>
                              <w:t>max</w:t>
                            </w:r>
                            <w:proofErr w:type="spellEnd"/>
                            <w:r w:rsidRPr="004A77CB">
                              <w:rPr>
                                <w:rFonts w:eastAsiaTheme="minorEastAsia"/>
                              </w:rPr>
                              <w:t xml:space="preserve"> &gt;1)</w:t>
                            </w:r>
                          </w:p>
                          <w:tbl>
                            <w:tblPr>
                              <w:tblStyle w:val="ae"/>
                              <w:tblW w:w="0" w:type="auto"/>
                              <w:jc w:val="center"/>
                              <w:tblLook w:val="04A0" w:firstRow="1" w:lastRow="0" w:firstColumn="1" w:lastColumn="0" w:noHBand="0" w:noVBand="1"/>
                            </w:tblPr>
                            <w:tblGrid>
                              <w:gridCol w:w="646"/>
                              <w:gridCol w:w="2978"/>
                              <w:gridCol w:w="1992"/>
                              <w:gridCol w:w="1993"/>
                            </w:tblGrid>
                            <w:tr w:rsidR="00C260DA" w:rsidRPr="004A77CB" w14:paraId="4171A6B0" w14:textId="77777777" w:rsidTr="004D4946">
                              <w:trPr>
                                <w:trHeight w:val="209"/>
                                <w:jc w:val="center"/>
                              </w:trPr>
                              <w:tc>
                                <w:tcPr>
                                  <w:tcW w:w="646" w:type="dxa"/>
                                  <w:tcBorders>
                                    <w:top w:val="single" w:sz="4" w:space="0" w:color="auto"/>
                                    <w:left w:val="single" w:sz="4" w:space="0" w:color="auto"/>
                                    <w:bottom w:val="single" w:sz="4" w:space="0" w:color="auto"/>
                                    <w:right w:val="single" w:sz="4" w:space="0" w:color="auto"/>
                                  </w:tcBorders>
                                </w:tcPr>
                                <w:p w14:paraId="56A3F936" w14:textId="77777777" w:rsidR="00C260DA" w:rsidRPr="004A77CB" w:rsidRDefault="00C260DA" w:rsidP="00C260DA">
                                  <w:pPr>
                                    <w:widowControl w:val="0"/>
                                    <w:snapToGrid w:val="0"/>
                                    <w:spacing w:after="0"/>
                                    <w:jc w:val="center"/>
                                    <w:rPr>
                                      <w:rFonts w:eastAsiaTheme="minorEastAsia"/>
                                      <w:b/>
                                      <w:lang w:val="en-US" w:eastAsia="zh-CN"/>
                                    </w:rPr>
                                  </w:pPr>
                                  <w:r w:rsidRPr="004A77CB">
                                    <w:rPr>
                                      <w:rFonts w:eastAsiaTheme="minorEastAsia"/>
                                      <w:b/>
                                      <w:lang w:val="en-US" w:eastAsia="zh-CN"/>
                                    </w:rPr>
                                    <w:t>#</w:t>
                                  </w:r>
                                </w:p>
                              </w:tc>
                              <w:tc>
                                <w:tcPr>
                                  <w:tcW w:w="2978" w:type="dxa"/>
                                  <w:tcBorders>
                                    <w:top w:val="single" w:sz="4" w:space="0" w:color="auto"/>
                                    <w:left w:val="single" w:sz="4" w:space="0" w:color="auto"/>
                                    <w:bottom w:val="single" w:sz="4" w:space="0" w:color="auto"/>
                                    <w:right w:val="single" w:sz="4" w:space="0" w:color="auto"/>
                                  </w:tcBorders>
                                </w:tcPr>
                                <w:p w14:paraId="6B9C6D6C" w14:textId="77777777" w:rsidR="00C260DA" w:rsidRPr="004A77CB" w:rsidRDefault="00C260DA" w:rsidP="00C260DA">
                                  <w:pPr>
                                    <w:widowControl w:val="0"/>
                                    <w:snapToGrid w:val="0"/>
                                    <w:spacing w:after="0"/>
                                    <w:jc w:val="center"/>
                                    <w:rPr>
                                      <w:rFonts w:eastAsiaTheme="minorEastAsia"/>
                                      <w:b/>
                                      <w:lang w:val="en-US" w:eastAsia="zh-CN"/>
                                    </w:rPr>
                                  </w:pPr>
                                  <w:r w:rsidRPr="004A77CB">
                                    <w:rPr>
                                      <w:rFonts w:eastAsiaTheme="minorEastAsia"/>
                                      <w:b/>
                                      <w:lang w:val="en-US" w:eastAsia="zh-CN"/>
                                    </w:rPr>
                                    <w:t>Scenario</w:t>
                                  </w:r>
                                </w:p>
                              </w:tc>
                              <w:tc>
                                <w:tcPr>
                                  <w:tcW w:w="1992" w:type="dxa"/>
                                  <w:tcBorders>
                                    <w:top w:val="single" w:sz="4" w:space="0" w:color="auto"/>
                                    <w:left w:val="single" w:sz="4" w:space="0" w:color="auto"/>
                                    <w:bottom w:val="single" w:sz="4" w:space="0" w:color="auto"/>
                                    <w:right w:val="single" w:sz="4" w:space="0" w:color="auto"/>
                                  </w:tcBorders>
                                </w:tcPr>
                                <w:p w14:paraId="6B1EBC25" w14:textId="77777777" w:rsidR="00C260DA" w:rsidRPr="004A77CB" w:rsidRDefault="00C260DA" w:rsidP="00C260DA">
                                  <w:pPr>
                                    <w:widowControl w:val="0"/>
                                    <w:snapToGrid w:val="0"/>
                                    <w:spacing w:after="0"/>
                                    <w:jc w:val="center"/>
                                    <w:rPr>
                                      <w:rFonts w:eastAsiaTheme="minorEastAsia"/>
                                      <w:b/>
                                      <w:lang w:val="en-US" w:eastAsia="zh-CN"/>
                                    </w:rPr>
                                  </w:pPr>
                                  <w:r w:rsidRPr="004A77CB">
                                    <w:rPr>
                                      <w:rFonts w:eastAsiaTheme="minorEastAsia"/>
                                      <w:b/>
                                      <w:lang w:eastAsia="zh-CN"/>
                                    </w:rPr>
                                    <w:t>P</w:t>
                                  </w:r>
                                  <w:r w:rsidRPr="004A77CB">
                                    <w:rPr>
                                      <w:rFonts w:eastAsiaTheme="minorEastAsia"/>
                                      <w:b/>
                                      <w:vertAlign w:val="subscript"/>
                                      <w:lang w:eastAsia="zh-CN"/>
                                    </w:rPr>
                                    <w:t>SC</w:t>
                                  </w:r>
                                </w:p>
                              </w:tc>
                              <w:tc>
                                <w:tcPr>
                                  <w:tcW w:w="1993" w:type="dxa"/>
                                  <w:tcBorders>
                                    <w:top w:val="single" w:sz="4" w:space="0" w:color="auto"/>
                                    <w:left w:val="single" w:sz="4" w:space="0" w:color="auto"/>
                                    <w:bottom w:val="single" w:sz="4" w:space="0" w:color="auto"/>
                                    <w:right w:val="single" w:sz="4" w:space="0" w:color="auto"/>
                                  </w:tcBorders>
                                </w:tcPr>
                                <w:p w14:paraId="1524D7A6" w14:textId="77777777" w:rsidR="00C260DA" w:rsidRPr="004A77CB" w:rsidRDefault="00C260DA" w:rsidP="00C260DA">
                                  <w:pPr>
                                    <w:widowControl w:val="0"/>
                                    <w:snapToGrid w:val="0"/>
                                    <w:spacing w:after="0"/>
                                    <w:jc w:val="center"/>
                                    <w:rPr>
                                      <w:rFonts w:eastAsiaTheme="minorEastAsia"/>
                                      <w:b/>
                                      <w:lang w:val="en-US" w:eastAsia="zh-CN"/>
                                    </w:rPr>
                                  </w:pPr>
                                  <w:r w:rsidRPr="004A77CB">
                                    <w:rPr>
                                      <w:rFonts w:eastAsiaTheme="minorEastAsia"/>
                                      <w:b/>
                                      <w:lang w:eastAsia="zh-CN"/>
                                    </w:rPr>
                                    <w:t>P</w:t>
                                  </w:r>
                                  <w:r w:rsidRPr="004A77CB">
                                    <w:rPr>
                                      <w:rFonts w:eastAsiaTheme="minorEastAsia"/>
                                      <w:b/>
                                      <w:vertAlign w:val="subscript"/>
                                      <w:lang w:eastAsia="zh-CN"/>
                                    </w:rPr>
                                    <w:t>NSC</w:t>
                                  </w:r>
                                </w:p>
                              </w:tc>
                            </w:tr>
                            <w:tr w:rsidR="00C260DA" w:rsidRPr="004A77CB" w14:paraId="78C16A56" w14:textId="77777777" w:rsidTr="004D4946">
                              <w:trPr>
                                <w:trHeight w:val="209"/>
                                <w:jc w:val="center"/>
                              </w:trPr>
                              <w:tc>
                                <w:tcPr>
                                  <w:tcW w:w="646" w:type="dxa"/>
                                  <w:tcBorders>
                                    <w:top w:val="single" w:sz="4" w:space="0" w:color="auto"/>
                                    <w:left w:val="single" w:sz="4" w:space="0" w:color="auto"/>
                                    <w:bottom w:val="single" w:sz="4" w:space="0" w:color="auto"/>
                                    <w:right w:val="single" w:sz="4" w:space="0" w:color="auto"/>
                                  </w:tcBorders>
                                </w:tcPr>
                                <w:p w14:paraId="40148E4C" w14:textId="77777777" w:rsidR="00C260DA" w:rsidRPr="004A77CB" w:rsidRDefault="00C260DA" w:rsidP="00C260DA">
                                  <w:pPr>
                                    <w:widowControl w:val="0"/>
                                    <w:snapToGrid w:val="0"/>
                                    <w:spacing w:after="0"/>
                                    <w:jc w:val="center"/>
                                    <w:rPr>
                                      <w:rFonts w:eastAsiaTheme="minorEastAsia"/>
                                      <w:lang w:val="en-US" w:eastAsia="zh-CN"/>
                                    </w:rPr>
                                  </w:pPr>
                                  <w:r w:rsidRPr="004A77CB">
                                    <w:rPr>
                                      <w:rFonts w:eastAsiaTheme="minorEastAsia"/>
                                      <w:lang w:val="en-US" w:eastAsia="zh-CN"/>
                                    </w:rPr>
                                    <w:t>1</w:t>
                                  </w:r>
                                </w:p>
                              </w:tc>
                              <w:tc>
                                <w:tcPr>
                                  <w:tcW w:w="2978" w:type="dxa"/>
                                  <w:tcBorders>
                                    <w:top w:val="single" w:sz="4" w:space="0" w:color="auto"/>
                                    <w:left w:val="single" w:sz="4" w:space="0" w:color="auto"/>
                                    <w:bottom w:val="single" w:sz="4" w:space="0" w:color="auto"/>
                                    <w:right w:val="single" w:sz="4" w:space="0" w:color="auto"/>
                                  </w:tcBorders>
                                  <w:vAlign w:val="center"/>
                                </w:tcPr>
                                <w:p w14:paraId="6FA3C3B6" w14:textId="77777777" w:rsidR="00C260DA" w:rsidRPr="004A77CB" w:rsidRDefault="00C260DA" w:rsidP="00C260DA">
                                  <w:pPr>
                                    <w:widowControl w:val="0"/>
                                    <w:snapToGrid w:val="0"/>
                                    <w:spacing w:after="0"/>
                                    <w:rPr>
                                      <w:rFonts w:eastAsiaTheme="minorEastAsia"/>
                                      <w:lang w:val="en-US" w:eastAsia="zh-CN"/>
                                    </w:rPr>
                                  </w:pPr>
                                  <w:proofErr w:type="gramStart"/>
                                  <w:r w:rsidRPr="004A77CB">
                                    <w:rPr>
                                      <w:rFonts w:eastAsiaTheme="minorEastAsia"/>
                                      <w:lang w:val="en-US" w:eastAsia="zh-CN"/>
                                    </w:rPr>
                                    <w:t>T</w:t>
                                  </w:r>
                                  <w:r w:rsidRPr="004A77CB">
                                    <w:rPr>
                                      <w:rFonts w:eastAsiaTheme="minorEastAsia"/>
                                      <w:vertAlign w:val="subscript"/>
                                      <w:lang w:val="en-US" w:eastAsia="zh-CN"/>
                                    </w:rPr>
                                    <w:t>SSB,SC</w:t>
                                  </w:r>
                                  <w:proofErr w:type="gramEnd"/>
                                  <w:r w:rsidRPr="004A77CB">
                                    <w:rPr>
                                      <w:rFonts w:eastAsiaTheme="minorEastAsia"/>
                                      <w:lang w:val="en-US" w:eastAsia="zh-CN"/>
                                    </w:rPr>
                                    <w:t xml:space="preserve"> = T</w:t>
                                  </w:r>
                                  <w:r w:rsidRPr="004A77CB">
                                    <w:rPr>
                                      <w:rFonts w:eastAsiaTheme="minorEastAsia"/>
                                      <w:vertAlign w:val="subscript"/>
                                      <w:lang w:val="en-US" w:eastAsia="zh-CN"/>
                                    </w:rPr>
                                    <w:t>SSB,NSC</w:t>
                                  </w:r>
                                  <w:r w:rsidRPr="004A77CB">
                                    <w:rPr>
                                      <w:rFonts w:eastAsiaTheme="minorEastAsia"/>
                                      <w:lang w:val="en-US" w:eastAsia="zh-CN"/>
                                    </w:rPr>
                                    <w:t xml:space="preserve"> </w:t>
                                  </w:r>
                                  <w:r w:rsidRPr="004A77CB">
                                    <w:rPr>
                                      <w:lang w:val="en-US" w:eastAsia="zh-CN"/>
                                    </w:rPr>
                                    <w:t>&lt;</w:t>
                                  </w:r>
                                  <w:r w:rsidRPr="004A77CB">
                                    <w:rPr>
                                      <w:rFonts w:eastAsiaTheme="minorEastAsia"/>
                                      <w:lang w:val="en-US" w:eastAsia="zh-CN"/>
                                    </w:rPr>
                                    <w:t xml:space="preserve"> T</w:t>
                                  </w:r>
                                  <w:r w:rsidRPr="004A77CB">
                                    <w:rPr>
                                      <w:rFonts w:eastAsiaTheme="minorEastAsia"/>
                                      <w:vertAlign w:val="subscript"/>
                                      <w:lang w:val="en-US" w:eastAsia="zh-CN"/>
                                    </w:rPr>
                                    <w:t>SMTC</w:t>
                                  </w:r>
                                </w:p>
                              </w:tc>
                              <w:tc>
                                <w:tcPr>
                                  <w:tcW w:w="1992" w:type="dxa"/>
                                  <w:tcBorders>
                                    <w:top w:val="single" w:sz="4" w:space="0" w:color="auto"/>
                                    <w:left w:val="single" w:sz="4" w:space="0" w:color="auto"/>
                                    <w:bottom w:val="single" w:sz="4" w:space="0" w:color="auto"/>
                                    <w:right w:val="single" w:sz="4" w:space="0" w:color="auto"/>
                                  </w:tcBorders>
                                  <w:vAlign w:val="center"/>
                                </w:tcPr>
                                <w:p w14:paraId="78980F9B" w14:textId="77777777" w:rsidR="00C260DA" w:rsidRPr="004A77CB" w:rsidRDefault="00C260DA" w:rsidP="00C260DA">
                                  <w:pPr>
                                    <w:widowControl w:val="0"/>
                                    <w:snapToGrid w:val="0"/>
                                    <w:spacing w:after="0"/>
                                    <w:jc w:val="center"/>
                                    <w:rPr>
                                      <w:rFonts w:eastAsiaTheme="minorEastAsia"/>
                                      <w:lang w:val="en-US" w:eastAsia="zh-CN"/>
                                    </w:rPr>
                                  </w:pPr>
                                  <w:r w:rsidRPr="004A77CB">
                                    <w:rPr>
                                      <w:rFonts w:eastAsiaTheme="minorEastAsia"/>
                                      <w:lang w:val="en-US" w:eastAsia="zh-CN"/>
                                    </w:rPr>
                                    <w:t>[2]</w:t>
                                  </w:r>
                                </w:p>
                              </w:tc>
                              <w:tc>
                                <w:tcPr>
                                  <w:tcW w:w="1993" w:type="dxa"/>
                                  <w:tcBorders>
                                    <w:top w:val="single" w:sz="4" w:space="0" w:color="auto"/>
                                    <w:left w:val="single" w:sz="4" w:space="0" w:color="auto"/>
                                    <w:bottom w:val="single" w:sz="4" w:space="0" w:color="auto"/>
                                    <w:right w:val="single" w:sz="4" w:space="0" w:color="auto"/>
                                  </w:tcBorders>
                                  <w:vAlign w:val="center"/>
                                </w:tcPr>
                                <w:p w14:paraId="7C9B9C20" w14:textId="77777777" w:rsidR="00C260DA" w:rsidRPr="004A77CB" w:rsidRDefault="00C260DA" w:rsidP="00C260DA">
                                  <w:pPr>
                                    <w:widowControl w:val="0"/>
                                    <w:snapToGrid w:val="0"/>
                                    <w:spacing w:after="0"/>
                                    <w:jc w:val="center"/>
                                    <w:rPr>
                                      <w:rFonts w:eastAsiaTheme="minorEastAsia"/>
                                      <w:lang w:val="en-US" w:eastAsia="zh-CN"/>
                                    </w:rPr>
                                  </w:pPr>
                                  <w:r w:rsidRPr="004A77CB">
                                    <w:rPr>
                                      <w:rFonts w:eastAsiaTheme="minorEastAsia"/>
                                      <w:lang w:val="en-US" w:eastAsia="zh-CN"/>
                                    </w:rPr>
                                    <w:t>[2]</w:t>
                                  </w:r>
                                </w:p>
                              </w:tc>
                            </w:tr>
                            <w:tr w:rsidR="00C260DA" w:rsidRPr="004A77CB" w14:paraId="249B706D" w14:textId="77777777" w:rsidTr="004D4946">
                              <w:trPr>
                                <w:trHeight w:val="408"/>
                                <w:jc w:val="center"/>
                              </w:trPr>
                              <w:tc>
                                <w:tcPr>
                                  <w:tcW w:w="646" w:type="dxa"/>
                                  <w:tcBorders>
                                    <w:top w:val="single" w:sz="4" w:space="0" w:color="auto"/>
                                    <w:left w:val="single" w:sz="4" w:space="0" w:color="auto"/>
                                    <w:bottom w:val="single" w:sz="4" w:space="0" w:color="auto"/>
                                    <w:right w:val="single" w:sz="4" w:space="0" w:color="auto"/>
                                  </w:tcBorders>
                                </w:tcPr>
                                <w:p w14:paraId="2F19690B" w14:textId="77777777" w:rsidR="00C260DA" w:rsidRPr="004A77CB" w:rsidRDefault="00C260DA" w:rsidP="00C260DA">
                                  <w:pPr>
                                    <w:widowControl w:val="0"/>
                                    <w:snapToGrid w:val="0"/>
                                    <w:spacing w:after="0"/>
                                    <w:jc w:val="center"/>
                                    <w:rPr>
                                      <w:rFonts w:eastAsiaTheme="minorEastAsia"/>
                                      <w:lang w:val="en-US" w:eastAsia="zh-CN"/>
                                    </w:rPr>
                                  </w:pPr>
                                  <w:r w:rsidRPr="004A77CB">
                                    <w:rPr>
                                      <w:rFonts w:eastAsiaTheme="minorEastAsia"/>
                                      <w:lang w:val="en-US" w:eastAsia="zh-CN"/>
                                    </w:rPr>
                                    <w:t>2</w:t>
                                  </w:r>
                                </w:p>
                              </w:tc>
                              <w:tc>
                                <w:tcPr>
                                  <w:tcW w:w="2978" w:type="dxa"/>
                                  <w:tcBorders>
                                    <w:top w:val="single" w:sz="4" w:space="0" w:color="auto"/>
                                    <w:left w:val="single" w:sz="4" w:space="0" w:color="auto"/>
                                    <w:bottom w:val="single" w:sz="4" w:space="0" w:color="auto"/>
                                    <w:right w:val="single" w:sz="4" w:space="0" w:color="auto"/>
                                  </w:tcBorders>
                                  <w:vAlign w:val="center"/>
                                </w:tcPr>
                                <w:p w14:paraId="7CDF91F3" w14:textId="77777777" w:rsidR="00C260DA" w:rsidRPr="004A77CB" w:rsidRDefault="00C260DA" w:rsidP="00C260DA">
                                  <w:pPr>
                                    <w:widowControl w:val="0"/>
                                    <w:snapToGrid w:val="0"/>
                                    <w:spacing w:after="0"/>
                                    <w:rPr>
                                      <w:rFonts w:eastAsiaTheme="minorEastAsia"/>
                                      <w:lang w:val="en-US" w:eastAsia="zh-CN"/>
                                    </w:rPr>
                                  </w:pPr>
                                  <w:proofErr w:type="gramStart"/>
                                  <w:r w:rsidRPr="004A77CB">
                                    <w:rPr>
                                      <w:rFonts w:eastAsiaTheme="minorEastAsia"/>
                                      <w:lang w:val="en-US" w:eastAsia="zh-CN"/>
                                    </w:rPr>
                                    <w:t>T</w:t>
                                  </w:r>
                                  <w:r w:rsidRPr="004A77CB">
                                    <w:rPr>
                                      <w:rFonts w:eastAsiaTheme="minorEastAsia"/>
                                      <w:vertAlign w:val="subscript"/>
                                      <w:lang w:val="en-US" w:eastAsia="zh-CN"/>
                                    </w:rPr>
                                    <w:t>SSB,NSC</w:t>
                                  </w:r>
                                  <w:proofErr w:type="gramEnd"/>
                                  <w:r w:rsidRPr="004A77CB">
                                    <w:rPr>
                                      <w:rFonts w:eastAsiaTheme="minorEastAsia"/>
                                      <w:lang w:val="en-US" w:eastAsia="zh-CN"/>
                                    </w:rPr>
                                    <w:t xml:space="preserve"> &lt; T</w:t>
                                  </w:r>
                                  <w:r w:rsidRPr="004A77CB">
                                    <w:rPr>
                                      <w:rFonts w:eastAsiaTheme="minorEastAsia"/>
                                      <w:vertAlign w:val="subscript"/>
                                      <w:lang w:val="en-US" w:eastAsia="zh-CN"/>
                                    </w:rPr>
                                    <w:t>SSB,SC</w:t>
                                  </w:r>
                                  <w:r w:rsidRPr="004A77CB">
                                    <w:rPr>
                                      <w:rFonts w:eastAsiaTheme="minorEastAsia"/>
                                      <w:lang w:val="en-US" w:eastAsia="zh-CN"/>
                                    </w:rPr>
                                    <w:t xml:space="preserve"> </w:t>
                                  </w:r>
                                  <w:r w:rsidRPr="004A77CB">
                                    <w:rPr>
                                      <w:lang w:val="en-US" w:eastAsia="zh-CN"/>
                                    </w:rPr>
                                    <w:t>=</w:t>
                                  </w:r>
                                  <w:r w:rsidRPr="004A77CB">
                                    <w:rPr>
                                      <w:rFonts w:eastAsiaTheme="minorEastAsia"/>
                                      <w:lang w:val="en-US" w:eastAsia="zh-CN"/>
                                    </w:rPr>
                                    <w:t xml:space="preserve"> T</w:t>
                                  </w:r>
                                  <w:r w:rsidRPr="004A77CB">
                                    <w:rPr>
                                      <w:rFonts w:eastAsiaTheme="minorEastAsia"/>
                                      <w:vertAlign w:val="subscript"/>
                                      <w:lang w:val="en-US" w:eastAsia="zh-CN"/>
                                    </w:rPr>
                                    <w:t>SMTC</w:t>
                                  </w:r>
                                </w:p>
                              </w:tc>
                              <w:tc>
                                <w:tcPr>
                                  <w:tcW w:w="1992" w:type="dxa"/>
                                  <w:tcBorders>
                                    <w:top w:val="single" w:sz="4" w:space="0" w:color="auto"/>
                                    <w:left w:val="single" w:sz="4" w:space="0" w:color="auto"/>
                                    <w:bottom w:val="single" w:sz="4" w:space="0" w:color="auto"/>
                                    <w:right w:val="single" w:sz="4" w:space="0" w:color="auto"/>
                                  </w:tcBorders>
                                  <w:vAlign w:val="center"/>
                                </w:tcPr>
                                <w:p w14:paraId="27EF1802" w14:textId="77777777" w:rsidR="00C260DA" w:rsidRPr="004A77CB" w:rsidRDefault="00C260DA" w:rsidP="00C260DA">
                                  <w:pPr>
                                    <w:widowControl w:val="0"/>
                                    <w:snapToGrid w:val="0"/>
                                    <w:spacing w:after="0"/>
                                    <w:jc w:val="center"/>
                                    <w:rPr>
                                      <w:rFonts w:eastAsiaTheme="minorEastAsia"/>
                                      <w:lang w:val="en-US" w:eastAsia="zh-CN"/>
                                    </w:rPr>
                                  </w:pPr>
                                  <w:r w:rsidRPr="004A77CB">
                                    <w:rPr>
                                      <w:rFonts w:eastAsiaTheme="minorEastAsia"/>
                                      <w:lang w:val="en-US" w:eastAsia="zh-CN"/>
                                    </w:rPr>
                                    <w:t>1</w:t>
                                  </w:r>
                                </w:p>
                              </w:tc>
                              <w:tc>
                                <w:tcPr>
                                  <w:tcW w:w="1993" w:type="dxa"/>
                                  <w:tcBorders>
                                    <w:top w:val="single" w:sz="4" w:space="0" w:color="auto"/>
                                    <w:left w:val="single" w:sz="4" w:space="0" w:color="auto"/>
                                    <w:bottom w:val="single" w:sz="4" w:space="0" w:color="auto"/>
                                    <w:right w:val="single" w:sz="4" w:space="0" w:color="auto"/>
                                  </w:tcBorders>
                                  <w:vAlign w:val="center"/>
                                </w:tcPr>
                                <w:p w14:paraId="1A78BA9A" w14:textId="77777777" w:rsidR="00C260DA" w:rsidRPr="004A77CB" w:rsidRDefault="00C260DA" w:rsidP="00C260DA">
                                  <w:pPr>
                                    <w:widowControl w:val="0"/>
                                    <w:snapToGrid w:val="0"/>
                                    <w:spacing w:after="0"/>
                                    <w:jc w:val="center"/>
                                    <w:rPr>
                                      <w:rFonts w:eastAsiaTheme="minorEastAsia"/>
                                      <w:lang w:val="en-US" w:eastAsia="zh-CN"/>
                                    </w:rPr>
                                  </w:pPr>
                                  <w:r w:rsidRPr="004A77CB">
                                    <w:rPr>
                                      <w:rFonts w:eastAsiaTheme="minorEastAsia"/>
                                      <w:lang w:val="en-US" w:eastAsia="zh-CN"/>
                                    </w:rPr>
                                    <w:t>1</w:t>
                                  </w:r>
                                </w:p>
                              </w:tc>
                            </w:tr>
                            <w:tr w:rsidR="00C260DA" w:rsidRPr="004A77CB" w14:paraId="5CE34A44" w14:textId="77777777" w:rsidTr="004D4946">
                              <w:trPr>
                                <w:trHeight w:val="660"/>
                                <w:jc w:val="center"/>
                              </w:trPr>
                              <w:tc>
                                <w:tcPr>
                                  <w:tcW w:w="646" w:type="dxa"/>
                                  <w:tcBorders>
                                    <w:top w:val="single" w:sz="4" w:space="0" w:color="auto"/>
                                    <w:left w:val="single" w:sz="4" w:space="0" w:color="auto"/>
                                    <w:bottom w:val="single" w:sz="4" w:space="0" w:color="auto"/>
                                    <w:right w:val="single" w:sz="4" w:space="0" w:color="auto"/>
                                  </w:tcBorders>
                                </w:tcPr>
                                <w:p w14:paraId="7A34CE33" w14:textId="77777777" w:rsidR="00C260DA" w:rsidRPr="004A77CB" w:rsidRDefault="00C260DA" w:rsidP="00C260DA">
                                  <w:pPr>
                                    <w:widowControl w:val="0"/>
                                    <w:snapToGrid w:val="0"/>
                                    <w:spacing w:after="0"/>
                                    <w:jc w:val="center"/>
                                    <w:rPr>
                                      <w:rFonts w:eastAsiaTheme="minorEastAsia"/>
                                      <w:lang w:val="en-US" w:eastAsia="zh-CN"/>
                                    </w:rPr>
                                  </w:pPr>
                                  <w:r w:rsidRPr="004A77CB">
                                    <w:rPr>
                                      <w:rFonts w:eastAsiaTheme="minorEastAsia"/>
                                      <w:lang w:val="en-US" w:eastAsia="zh-CN"/>
                                    </w:rPr>
                                    <w:t>3</w:t>
                                  </w:r>
                                </w:p>
                              </w:tc>
                              <w:tc>
                                <w:tcPr>
                                  <w:tcW w:w="2978" w:type="dxa"/>
                                  <w:tcBorders>
                                    <w:top w:val="single" w:sz="4" w:space="0" w:color="auto"/>
                                    <w:left w:val="single" w:sz="4" w:space="0" w:color="auto"/>
                                    <w:bottom w:val="single" w:sz="4" w:space="0" w:color="auto"/>
                                    <w:right w:val="single" w:sz="4" w:space="0" w:color="auto"/>
                                  </w:tcBorders>
                                  <w:vAlign w:val="center"/>
                                </w:tcPr>
                                <w:p w14:paraId="56D77B1A" w14:textId="77777777" w:rsidR="00C260DA" w:rsidRPr="004A77CB" w:rsidRDefault="00C260DA" w:rsidP="00C260DA">
                                  <w:pPr>
                                    <w:widowControl w:val="0"/>
                                    <w:snapToGrid w:val="0"/>
                                    <w:spacing w:after="0"/>
                                    <w:rPr>
                                      <w:rFonts w:eastAsiaTheme="minorEastAsia"/>
                                      <w:lang w:val="en-US" w:eastAsia="zh-CN"/>
                                    </w:rPr>
                                  </w:pPr>
                                  <w:proofErr w:type="gramStart"/>
                                  <w:r w:rsidRPr="004A77CB">
                                    <w:rPr>
                                      <w:rFonts w:eastAsiaTheme="minorEastAsia"/>
                                      <w:lang w:val="en-US" w:eastAsia="zh-CN"/>
                                    </w:rPr>
                                    <w:t>T</w:t>
                                  </w:r>
                                  <w:r w:rsidRPr="004A77CB">
                                    <w:rPr>
                                      <w:rFonts w:eastAsiaTheme="minorEastAsia"/>
                                      <w:vertAlign w:val="subscript"/>
                                      <w:lang w:val="en-US" w:eastAsia="zh-CN"/>
                                    </w:rPr>
                                    <w:t>SSB,SC</w:t>
                                  </w:r>
                                  <w:proofErr w:type="gramEnd"/>
                                  <w:r w:rsidRPr="004A77CB">
                                    <w:rPr>
                                      <w:rFonts w:eastAsiaTheme="minorEastAsia"/>
                                      <w:lang w:val="en-US" w:eastAsia="zh-CN"/>
                                    </w:rPr>
                                    <w:t xml:space="preserve"> &lt; T</w:t>
                                  </w:r>
                                  <w:r w:rsidRPr="004A77CB">
                                    <w:rPr>
                                      <w:rFonts w:eastAsiaTheme="minorEastAsia"/>
                                      <w:vertAlign w:val="subscript"/>
                                      <w:lang w:val="en-US" w:eastAsia="zh-CN"/>
                                    </w:rPr>
                                    <w:t>SSB,NSC</w:t>
                                  </w:r>
                                  <w:r w:rsidRPr="004A77CB">
                                    <w:rPr>
                                      <w:rFonts w:eastAsiaTheme="minorEastAsia"/>
                                      <w:lang w:val="en-US" w:eastAsia="zh-CN"/>
                                    </w:rPr>
                                    <w:t xml:space="preserve"> </w:t>
                                  </w:r>
                                  <w:r w:rsidRPr="004A77CB">
                                    <w:rPr>
                                      <w:lang w:val="en-US" w:eastAsia="zh-CN"/>
                                    </w:rPr>
                                    <w:t>&lt;</w:t>
                                  </w:r>
                                  <w:r w:rsidRPr="004A77CB">
                                    <w:rPr>
                                      <w:rFonts w:eastAsiaTheme="minorEastAsia"/>
                                      <w:lang w:val="en-US" w:eastAsia="zh-CN"/>
                                    </w:rPr>
                                    <w:t xml:space="preserve"> T</w:t>
                                  </w:r>
                                  <w:r w:rsidRPr="004A77CB">
                                    <w:rPr>
                                      <w:rFonts w:eastAsiaTheme="minorEastAsia"/>
                                      <w:vertAlign w:val="subscript"/>
                                      <w:lang w:val="en-US" w:eastAsia="zh-CN"/>
                                    </w:rPr>
                                    <w:t>SMTC</w:t>
                                  </w:r>
                                </w:p>
                              </w:tc>
                              <w:tc>
                                <w:tcPr>
                                  <w:tcW w:w="1992" w:type="dxa"/>
                                  <w:tcBorders>
                                    <w:top w:val="single" w:sz="4" w:space="0" w:color="auto"/>
                                    <w:left w:val="single" w:sz="4" w:space="0" w:color="auto"/>
                                    <w:bottom w:val="single" w:sz="4" w:space="0" w:color="auto"/>
                                    <w:right w:val="single" w:sz="4" w:space="0" w:color="auto"/>
                                  </w:tcBorders>
                                  <w:vAlign w:val="center"/>
                                </w:tcPr>
                                <w:p w14:paraId="239A88F6" w14:textId="77777777" w:rsidR="00C260DA" w:rsidRPr="004A77CB" w:rsidRDefault="00B63C5A" w:rsidP="00C260DA">
                                  <w:pPr>
                                    <w:widowControl w:val="0"/>
                                    <w:snapToGrid w:val="0"/>
                                    <w:spacing w:after="0"/>
                                    <w:jc w:val="center"/>
                                    <w:rPr>
                                      <w:rFonts w:eastAsiaTheme="minorEastAsia"/>
                                      <w:lang w:val="en-US" w:eastAsia="zh-CN"/>
                                    </w:rPr>
                                  </w:pPr>
                                  <m:oMathPara>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SSB,SC</m:t>
                                                  </m:r>
                                                </m:sub>
                                              </m:sSub>
                                            </m:num>
                                            <m:den>
                                              <m:sSub>
                                                <m:sSubPr>
                                                  <m:ctrlPr>
                                                    <w:rPr>
                                                      <w:rFonts w:ascii="Cambria Math" w:hAnsi="Cambria Math"/>
                                                      <w:i/>
                                                    </w:rPr>
                                                  </m:ctrlPr>
                                                </m:sSubPr>
                                                <m:e>
                                                  <m:r>
                                                    <w:rPr>
                                                      <w:rFonts w:ascii="Cambria Math" w:hAnsi="Cambria Math"/>
                                                    </w:rPr>
                                                    <m:t>T</m:t>
                                                  </m:r>
                                                </m:e>
                                                <m:sub>
                                                  <m:r>
                                                    <w:rPr>
                                                      <w:rFonts w:ascii="Cambria Math" w:hAnsi="Cambria Math"/>
                                                    </w:rPr>
                                                    <m:t>SSB,NSC</m:t>
                                                  </m:r>
                                                </m:sub>
                                              </m:sSub>
                                            </m:den>
                                          </m:f>
                                        </m:den>
                                      </m:f>
                                    </m:oMath>
                                  </m:oMathPara>
                                </w:p>
                              </w:tc>
                              <w:tc>
                                <w:tcPr>
                                  <w:tcW w:w="1993" w:type="dxa"/>
                                  <w:tcBorders>
                                    <w:top w:val="single" w:sz="4" w:space="0" w:color="auto"/>
                                    <w:left w:val="single" w:sz="4" w:space="0" w:color="auto"/>
                                    <w:bottom w:val="single" w:sz="4" w:space="0" w:color="auto"/>
                                    <w:right w:val="single" w:sz="4" w:space="0" w:color="auto"/>
                                  </w:tcBorders>
                                  <w:vAlign w:val="center"/>
                                </w:tcPr>
                                <w:p w14:paraId="7A850A26" w14:textId="77777777" w:rsidR="00C260DA" w:rsidRPr="004A77CB" w:rsidRDefault="00C260DA" w:rsidP="00C260DA">
                                  <w:pPr>
                                    <w:widowControl w:val="0"/>
                                    <w:snapToGrid w:val="0"/>
                                    <w:spacing w:after="0"/>
                                    <w:jc w:val="center"/>
                                    <w:rPr>
                                      <w:rFonts w:eastAsiaTheme="minorEastAsia"/>
                                      <w:lang w:val="en-US" w:eastAsia="zh-CN"/>
                                    </w:rPr>
                                  </w:pPr>
                                  <w:r w:rsidRPr="004A77CB">
                                    <w:rPr>
                                      <w:rFonts w:eastAsiaTheme="minorEastAsia"/>
                                      <w:lang w:val="en-US" w:eastAsia="zh-CN"/>
                                    </w:rPr>
                                    <w:t>1</w:t>
                                  </w:r>
                                </w:p>
                              </w:tc>
                            </w:tr>
                            <w:tr w:rsidR="00C260DA" w:rsidRPr="004A77CB" w14:paraId="2B911064" w14:textId="77777777" w:rsidTr="004D4946">
                              <w:trPr>
                                <w:trHeight w:val="649"/>
                                <w:jc w:val="center"/>
                              </w:trPr>
                              <w:tc>
                                <w:tcPr>
                                  <w:tcW w:w="646" w:type="dxa"/>
                                  <w:tcBorders>
                                    <w:top w:val="single" w:sz="4" w:space="0" w:color="auto"/>
                                    <w:left w:val="single" w:sz="4" w:space="0" w:color="auto"/>
                                    <w:bottom w:val="single" w:sz="4" w:space="0" w:color="auto"/>
                                    <w:right w:val="single" w:sz="4" w:space="0" w:color="auto"/>
                                  </w:tcBorders>
                                </w:tcPr>
                                <w:p w14:paraId="16A4F34A" w14:textId="77777777" w:rsidR="00C260DA" w:rsidRPr="004A77CB" w:rsidRDefault="00C260DA" w:rsidP="00C260DA">
                                  <w:pPr>
                                    <w:widowControl w:val="0"/>
                                    <w:snapToGrid w:val="0"/>
                                    <w:spacing w:after="0"/>
                                    <w:jc w:val="center"/>
                                    <w:rPr>
                                      <w:rFonts w:eastAsiaTheme="minorEastAsia"/>
                                      <w:lang w:val="en-US" w:eastAsia="zh-CN"/>
                                    </w:rPr>
                                  </w:pPr>
                                  <w:r w:rsidRPr="004A77CB">
                                    <w:rPr>
                                      <w:rFonts w:eastAsiaTheme="minorEastAsia"/>
                                      <w:lang w:val="en-US" w:eastAsia="zh-CN"/>
                                    </w:rPr>
                                    <w:t>4</w:t>
                                  </w:r>
                                </w:p>
                              </w:tc>
                              <w:tc>
                                <w:tcPr>
                                  <w:tcW w:w="2978" w:type="dxa"/>
                                  <w:tcBorders>
                                    <w:top w:val="single" w:sz="4" w:space="0" w:color="auto"/>
                                    <w:left w:val="single" w:sz="4" w:space="0" w:color="auto"/>
                                    <w:bottom w:val="single" w:sz="4" w:space="0" w:color="auto"/>
                                    <w:right w:val="single" w:sz="4" w:space="0" w:color="auto"/>
                                  </w:tcBorders>
                                  <w:vAlign w:val="center"/>
                                </w:tcPr>
                                <w:p w14:paraId="51161687" w14:textId="77777777" w:rsidR="00C260DA" w:rsidRPr="004A77CB" w:rsidRDefault="00C260DA" w:rsidP="00C260DA">
                                  <w:pPr>
                                    <w:widowControl w:val="0"/>
                                    <w:snapToGrid w:val="0"/>
                                    <w:spacing w:after="0"/>
                                    <w:rPr>
                                      <w:rFonts w:eastAsiaTheme="minorEastAsia"/>
                                      <w:lang w:val="en-US" w:eastAsia="zh-CN"/>
                                    </w:rPr>
                                  </w:pPr>
                                  <w:proofErr w:type="gramStart"/>
                                  <w:r w:rsidRPr="004A77CB">
                                    <w:rPr>
                                      <w:rFonts w:eastAsiaTheme="minorEastAsia"/>
                                      <w:lang w:val="en-US" w:eastAsia="zh-CN"/>
                                    </w:rPr>
                                    <w:t>T</w:t>
                                  </w:r>
                                  <w:r w:rsidRPr="004A77CB">
                                    <w:rPr>
                                      <w:rFonts w:eastAsiaTheme="minorEastAsia"/>
                                      <w:vertAlign w:val="subscript"/>
                                      <w:lang w:val="en-US" w:eastAsia="zh-CN"/>
                                    </w:rPr>
                                    <w:t>SSB,NSC</w:t>
                                  </w:r>
                                  <w:proofErr w:type="gramEnd"/>
                                  <w:r w:rsidRPr="004A77CB">
                                    <w:rPr>
                                      <w:rFonts w:eastAsiaTheme="minorEastAsia"/>
                                      <w:lang w:val="en-US" w:eastAsia="zh-CN"/>
                                    </w:rPr>
                                    <w:t xml:space="preserve"> &lt; T</w:t>
                                  </w:r>
                                  <w:r w:rsidRPr="004A77CB">
                                    <w:rPr>
                                      <w:rFonts w:eastAsiaTheme="minorEastAsia"/>
                                      <w:vertAlign w:val="subscript"/>
                                      <w:lang w:val="en-US" w:eastAsia="zh-CN"/>
                                    </w:rPr>
                                    <w:t>SSB,SC</w:t>
                                  </w:r>
                                  <w:r w:rsidRPr="004A77CB">
                                    <w:rPr>
                                      <w:rFonts w:eastAsiaTheme="minorEastAsia"/>
                                      <w:lang w:val="en-US" w:eastAsia="zh-CN"/>
                                    </w:rPr>
                                    <w:t xml:space="preserve"> </w:t>
                                  </w:r>
                                  <w:r w:rsidRPr="004A77CB">
                                    <w:rPr>
                                      <w:lang w:val="en-US" w:eastAsia="zh-CN"/>
                                    </w:rPr>
                                    <w:t>&lt;</w:t>
                                  </w:r>
                                  <w:r w:rsidRPr="004A77CB">
                                    <w:rPr>
                                      <w:rFonts w:eastAsiaTheme="minorEastAsia"/>
                                      <w:lang w:val="en-US" w:eastAsia="zh-CN"/>
                                    </w:rPr>
                                    <w:t xml:space="preserve"> T</w:t>
                                  </w:r>
                                  <w:r w:rsidRPr="004A77CB">
                                    <w:rPr>
                                      <w:rFonts w:eastAsiaTheme="minorEastAsia"/>
                                      <w:vertAlign w:val="subscript"/>
                                      <w:lang w:val="en-US" w:eastAsia="zh-CN"/>
                                    </w:rPr>
                                    <w:t>SMTC</w:t>
                                  </w:r>
                                </w:p>
                              </w:tc>
                              <w:tc>
                                <w:tcPr>
                                  <w:tcW w:w="1992" w:type="dxa"/>
                                  <w:tcBorders>
                                    <w:top w:val="single" w:sz="4" w:space="0" w:color="auto"/>
                                    <w:left w:val="single" w:sz="4" w:space="0" w:color="auto"/>
                                    <w:bottom w:val="single" w:sz="4" w:space="0" w:color="auto"/>
                                    <w:right w:val="single" w:sz="4" w:space="0" w:color="auto"/>
                                  </w:tcBorders>
                                  <w:vAlign w:val="center"/>
                                </w:tcPr>
                                <w:p w14:paraId="576B1F2B" w14:textId="77777777" w:rsidR="00C260DA" w:rsidRPr="004A77CB" w:rsidRDefault="00C260DA" w:rsidP="00C260DA">
                                  <w:pPr>
                                    <w:widowControl w:val="0"/>
                                    <w:snapToGrid w:val="0"/>
                                    <w:spacing w:after="0"/>
                                    <w:jc w:val="center"/>
                                    <w:rPr>
                                      <w:rFonts w:eastAsiaTheme="minorEastAsia"/>
                                      <w:lang w:val="en-US" w:eastAsia="zh-CN"/>
                                    </w:rPr>
                                  </w:pPr>
                                  <w:r w:rsidRPr="004A77CB">
                                    <w:rPr>
                                      <w:rFonts w:eastAsiaTheme="minorEastAsia"/>
                                      <w:lang w:val="en-US" w:eastAsia="zh-CN"/>
                                    </w:rPr>
                                    <w:t>1</w:t>
                                  </w:r>
                                </w:p>
                              </w:tc>
                              <w:tc>
                                <w:tcPr>
                                  <w:tcW w:w="1993" w:type="dxa"/>
                                  <w:tcBorders>
                                    <w:top w:val="single" w:sz="4" w:space="0" w:color="auto"/>
                                    <w:left w:val="single" w:sz="4" w:space="0" w:color="auto"/>
                                    <w:bottom w:val="single" w:sz="4" w:space="0" w:color="auto"/>
                                    <w:right w:val="single" w:sz="4" w:space="0" w:color="auto"/>
                                  </w:tcBorders>
                                  <w:vAlign w:val="center"/>
                                </w:tcPr>
                                <w:p w14:paraId="4397A490" w14:textId="77777777" w:rsidR="00C260DA" w:rsidRPr="004A77CB" w:rsidRDefault="00B63C5A" w:rsidP="00C260DA">
                                  <w:pPr>
                                    <w:widowControl w:val="0"/>
                                    <w:snapToGrid w:val="0"/>
                                    <w:spacing w:after="0"/>
                                    <w:jc w:val="center"/>
                                    <w:rPr>
                                      <w:rFonts w:eastAsiaTheme="minorEastAsia"/>
                                      <w:lang w:val="en-US" w:eastAsia="zh-CN"/>
                                    </w:rPr>
                                  </w:pPr>
                                  <m:oMathPara>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SSB,NSC</m:t>
                                                  </m:r>
                                                </m:sub>
                                              </m:sSub>
                                            </m:num>
                                            <m:den>
                                              <m:sSub>
                                                <m:sSubPr>
                                                  <m:ctrlPr>
                                                    <w:rPr>
                                                      <w:rFonts w:ascii="Cambria Math" w:hAnsi="Cambria Math"/>
                                                      <w:i/>
                                                    </w:rPr>
                                                  </m:ctrlPr>
                                                </m:sSubPr>
                                                <m:e>
                                                  <m:r>
                                                    <w:rPr>
                                                      <w:rFonts w:ascii="Cambria Math" w:hAnsi="Cambria Math"/>
                                                    </w:rPr>
                                                    <m:t>T</m:t>
                                                  </m:r>
                                                </m:e>
                                                <m:sub>
                                                  <m:r>
                                                    <w:rPr>
                                                      <w:rFonts w:ascii="Cambria Math" w:hAnsi="Cambria Math"/>
                                                    </w:rPr>
                                                    <m:t>SSB,SC</m:t>
                                                  </m:r>
                                                </m:sub>
                                              </m:sSub>
                                            </m:den>
                                          </m:f>
                                        </m:den>
                                      </m:f>
                                    </m:oMath>
                                  </m:oMathPara>
                                </w:p>
                              </w:tc>
                            </w:tr>
                            <w:tr w:rsidR="00C260DA" w14:paraId="75577984" w14:textId="77777777" w:rsidTr="004D4946">
                              <w:trPr>
                                <w:trHeight w:val="649"/>
                                <w:jc w:val="center"/>
                              </w:trPr>
                              <w:tc>
                                <w:tcPr>
                                  <w:tcW w:w="646" w:type="dxa"/>
                                  <w:tcBorders>
                                    <w:top w:val="single" w:sz="4" w:space="0" w:color="auto"/>
                                    <w:left w:val="single" w:sz="4" w:space="0" w:color="auto"/>
                                    <w:bottom w:val="single" w:sz="4" w:space="0" w:color="auto"/>
                                    <w:right w:val="single" w:sz="4" w:space="0" w:color="auto"/>
                                  </w:tcBorders>
                                </w:tcPr>
                                <w:p w14:paraId="772E8B44" w14:textId="77777777" w:rsidR="00C260DA" w:rsidRPr="004A77CB" w:rsidRDefault="00C260DA" w:rsidP="00C260DA">
                                  <w:pPr>
                                    <w:widowControl w:val="0"/>
                                    <w:snapToGrid w:val="0"/>
                                    <w:spacing w:after="0"/>
                                    <w:jc w:val="center"/>
                                    <w:rPr>
                                      <w:rFonts w:eastAsiaTheme="minorEastAsia"/>
                                      <w:lang w:val="en-US" w:eastAsia="zh-CN"/>
                                    </w:rPr>
                                  </w:pPr>
                                  <w:r w:rsidRPr="004A77CB">
                                    <w:rPr>
                                      <w:rFonts w:eastAsiaTheme="minorEastAsia"/>
                                      <w:lang w:val="en-US" w:eastAsia="zh-CN"/>
                                    </w:rPr>
                                    <w:t>5</w:t>
                                  </w:r>
                                </w:p>
                              </w:tc>
                              <w:tc>
                                <w:tcPr>
                                  <w:tcW w:w="2978" w:type="dxa"/>
                                  <w:tcBorders>
                                    <w:top w:val="single" w:sz="4" w:space="0" w:color="auto"/>
                                    <w:left w:val="single" w:sz="4" w:space="0" w:color="auto"/>
                                    <w:bottom w:val="single" w:sz="4" w:space="0" w:color="auto"/>
                                    <w:right w:val="single" w:sz="4" w:space="0" w:color="auto"/>
                                  </w:tcBorders>
                                  <w:vAlign w:val="center"/>
                                </w:tcPr>
                                <w:p w14:paraId="4FA19FB8" w14:textId="77777777" w:rsidR="00C260DA" w:rsidRPr="004A77CB" w:rsidRDefault="00C260DA" w:rsidP="00C260DA">
                                  <w:pPr>
                                    <w:widowControl w:val="0"/>
                                    <w:snapToGrid w:val="0"/>
                                    <w:spacing w:after="0"/>
                                    <w:rPr>
                                      <w:rFonts w:eastAsiaTheme="minorEastAsia"/>
                                      <w:lang w:val="en-US" w:eastAsia="zh-CN"/>
                                    </w:rPr>
                                  </w:pPr>
                                  <w:proofErr w:type="gramStart"/>
                                  <w:r w:rsidRPr="004A77CB">
                                    <w:rPr>
                                      <w:rFonts w:eastAsiaTheme="minorEastAsia"/>
                                      <w:lang w:val="en-US" w:eastAsia="zh-CN"/>
                                    </w:rPr>
                                    <w:t>T</w:t>
                                  </w:r>
                                  <w:r w:rsidRPr="004A77CB">
                                    <w:rPr>
                                      <w:rFonts w:eastAsiaTheme="minorEastAsia"/>
                                      <w:vertAlign w:val="subscript"/>
                                      <w:lang w:val="en-US" w:eastAsia="zh-CN"/>
                                    </w:rPr>
                                    <w:t>SSB,NSC</w:t>
                                  </w:r>
                                  <w:proofErr w:type="gramEnd"/>
                                  <w:r w:rsidRPr="004A77CB">
                                    <w:rPr>
                                      <w:rFonts w:eastAsiaTheme="minorEastAsia"/>
                                      <w:lang w:val="en-US" w:eastAsia="zh-CN"/>
                                    </w:rPr>
                                    <w:t xml:space="preserve"> </w:t>
                                  </w:r>
                                  <w:r w:rsidRPr="004A77CB">
                                    <w:rPr>
                                      <w:lang w:val="en-US" w:eastAsia="zh-CN"/>
                                    </w:rPr>
                                    <w:t>=</w:t>
                                  </w:r>
                                  <w:r w:rsidRPr="004A77CB">
                                    <w:rPr>
                                      <w:rFonts w:eastAsiaTheme="minorEastAsia"/>
                                      <w:lang w:val="en-US" w:eastAsia="zh-CN"/>
                                    </w:rPr>
                                    <w:t xml:space="preserve"> T</w:t>
                                  </w:r>
                                  <w:r w:rsidRPr="004A77CB">
                                    <w:rPr>
                                      <w:rFonts w:eastAsiaTheme="minorEastAsia"/>
                                      <w:vertAlign w:val="subscript"/>
                                      <w:lang w:val="en-US" w:eastAsia="zh-CN"/>
                                    </w:rPr>
                                    <w:t>SMTC</w:t>
                                  </w:r>
                                  <w:r w:rsidRPr="004A77CB">
                                    <w:rPr>
                                      <w:rFonts w:eastAsiaTheme="minorEastAsia"/>
                                      <w:lang w:val="en-US" w:eastAsia="zh-CN"/>
                                    </w:rPr>
                                    <w:t>,</w:t>
                                  </w:r>
                                </w:p>
                              </w:tc>
                              <w:tc>
                                <w:tcPr>
                                  <w:tcW w:w="3985" w:type="dxa"/>
                                  <w:gridSpan w:val="2"/>
                                  <w:tcBorders>
                                    <w:top w:val="single" w:sz="4" w:space="0" w:color="auto"/>
                                    <w:left w:val="single" w:sz="4" w:space="0" w:color="auto"/>
                                    <w:bottom w:val="single" w:sz="4" w:space="0" w:color="auto"/>
                                    <w:right w:val="single" w:sz="4" w:space="0" w:color="auto"/>
                                  </w:tcBorders>
                                  <w:vAlign w:val="center"/>
                                </w:tcPr>
                                <w:p w14:paraId="067944F7" w14:textId="77777777" w:rsidR="00C260DA" w:rsidRDefault="00C260DA" w:rsidP="00C260DA">
                                  <w:pPr>
                                    <w:widowControl w:val="0"/>
                                    <w:snapToGrid w:val="0"/>
                                    <w:spacing w:after="0"/>
                                    <w:jc w:val="center"/>
                                    <w:rPr>
                                      <w:rFonts w:eastAsia="等线"/>
                                      <w:lang w:eastAsia="zh-CN"/>
                                    </w:rPr>
                                  </w:pPr>
                                  <w:r w:rsidRPr="004A77CB">
                                    <w:rPr>
                                      <w:rFonts w:eastAsia="等线"/>
                                      <w:lang w:eastAsia="zh-CN"/>
                                    </w:rPr>
                                    <w:t>No L1-RSRP requirement applied.</w:t>
                                  </w:r>
                                </w:p>
                              </w:tc>
                            </w:tr>
                          </w:tbl>
                          <w:p w14:paraId="37DDA93A" w14:textId="77777777" w:rsidR="00C260DA" w:rsidRDefault="00C260DA" w:rsidP="00C260DA">
                            <w:pPr>
                              <w:spacing w:after="120"/>
                              <w:rPr>
                                <w:rFonts w:eastAsiaTheme="minorEastAsia"/>
                                <w:b/>
                                <w:i/>
                                <w:lang w:eastAsia="zh-CN"/>
                              </w:rPr>
                            </w:pPr>
                          </w:p>
                          <w:p w14:paraId="2ACCA662" w14:textId="77777777" w:rsidR="008C6891" w:rsidRPr="00C260DA" w:rsidRDefault="008C6891" w:rsidP="008C6891"/>
                        </w:txbxContent>
                      </wps:txbx>
                      <wps:bodyPr rot="0" vert="horz" wrap="square" lIns="91440" tIns="45720" rIns="91440" bIns="45720" anchor="t" anchorCtr="0">
                        <a:noAutofit/>
                      </wps:bodyPr>
                    </wps:wsp>
                  </a:graphicData>
                </a:graphic>
              </wp:inline>
            </w:drawing>
          </mc:Choice>
          <mc:Fallback>
            <w:pict>
              <v:shapetype w14:anchorId="5F1F2066" id="_x0000_t202" coordsize="21600,21600" o:spt="202" path="m,l,21600r21600,l21600,xe">
                <v:stroke joinstyle="miter"/>
                <v:path gradientshapeok="t" o:connecttype="rect"/>
              </v:shapetype>
              <v:shape id="文本框 2" o:spid="_x0000_s1026" type="#_x0000_t202" style="width:464pt;height:2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">
                <v:textbox>
                  <w:txbxContent>
                    <w:p w14:paraId="4217536C" w14:textId="28A3964B" w:rsidR="008C6891" w:rsidRPr="00245AA8" w:rsidRDefault="008C6891" w:rsidP="008C6891">
                      <w:pPr>
                        <w:rPr>
                          <w:rFonts w:eastAsiaTheme="minorEastAsia"/>
                          <w:sz w:val="18"/>
                          <w:u w:val="single"/>
                          <w:lang w:eastAsia="zh-CN"/>
                        </w:rPr>
                      </w:pPr>
                      <w:r w:rsidRPr="00245AA8">
                        <w:rPr>
                          <w:rFonts w:eastAsiaTheme="minorEastAsia"/>
                          <w:sz w:val="18"/>
                          <w:u w:val="single"/>
                          <w:lang w:eastAsia="zh-CN"/>
                        </w:rPr>
                        <w:t>Agreements in RAN</w:t>
                      </w:r>
                      <w:r w:rsidR="004A71BA">
                        <w:rPr>
                          <w:rFonts w:eastAsiaTheme="minorEastAsia"/>
                          <w:sz w:val="18"/>
                          <w:u w:val="single"/>
                          <w:lang w:eastAsia="zh-CN"/>
                        </w:rPr>
                        <w:t>4</w:t>
                      </w:r>
                      <w:r w:rsidRPr="00245AA8">
                        <w:rPr>
                          <w:rFonts w:eastAsiaTheme="minorEastAsia"/>
                          <w:sz w:val="18"/>
                          <w:u w:val="single"/>
                          <w:lang w:eastAsia="zh-CN"/>
                        </w:rPr>
                        <w:t xml:space="preserve"> #101-bis-e</w:t>
                      </w:r>
                    </w:p>
                    <w:p w14:paraId="59F734CF" w14:textId="77777777" w:rsidR="00C260DA" w:rsidRDefault="00C260DA" w:rsidP="00C260DA">
                      <w:pPr>
                        <w:spacing w:after="120"/>
                        <w:rPr>
                          <w:rFonts w:eastAsiaTheme="minorEastAsia"/>
                          <w:b/>
                          <w:i/>
                          <w:lang w:eastAsia="zh-CN"/>
                        </w:rPr>
                      </w:pPr>
                      <w:r>
                        <w:rPr>
                          <w:rFonts w:eastAsiaTheme="minorEastAsia"/>
                          <w:b/>
                          <w:i/>
                          <w:lang w:eastAsia="zh-CN"/>
                        </w:rPr>
                        <w:t xml:space="preserve">GTW agreements </w:t>
                      </w:r>
                    </w:p>
                    <w:p w14:paraId="7BB1E008" w14:textId="77777777" w:rsidR="00C260DA" w:rsidRPr="004A77CB" w:rsidRDefault="00C260DA" w:rsidP="00C260DA">
                      <w:pPr>
                        <w:pStyle w:val="ab"/>
                        <w:numPr>
                          <w:ilvl w:val="0"/>
                          <w:numId w:val="15"/>
                        </w:numPr>
                        <w:overflowPunct/>
                        <w:autoSpaceDE/>
                        <w:autoSpaceDN/>
                        <w:adjustRightInd/>
                        <w:spacing w:after="120"/>
                        <w:ind w:left="720"/>
                        <w:contextualSpacing w:val="0"/>
                        <w:textAlignment w:val="auto"/>
                        <w:rPr>
                          <w:rFonts w:eastAsia="等线"/>
                          <w:iCs/>
                          <w:lang w:val="en-US" w:eastAsia="zh-CN"/>
                        </w:rPr>
                      </w:pPr>
                      <w:r w:rsidRPr="004A77CB">
                        <w:rPr>
                          <w:rFonts w:eastAsia="等线"/>
                          <w:iCs/>
                          <w:lang w:val="en-US" w:eastAsia="zh-CN"/>
                        </w:rPr>
                        <w:t>Do not define requirements for measurement on NSC inside SMTC for FR2 for the case “</w:t>
                      </w:r>
                      <w:proofErr w:type="gramStart"/>
                      <w:r w:rsidRPr="004A77CB">
                        <w:rPr>
                          <w:rFonts w:eastAsia="等线"/>
                          <w:iCs/>
                          <w:lang w:val="en-US" w:eastAsia="zh-CN"/>
                        </w:rPr>
                        <w:t>T</w:t>
                      </w:r>
                      <w:r w:rsidRPr="004A77CB">
                        <w:rPr>
                          <w:rFonts w:eastAsia="等线"/>
                          <w:iCs/>
                          <w:vertAlign w:val="subscript"/>
                          <w:lang w:val="en-US" w:eastAsia="zh-CN"/>
                        </w:rPr>
                        <w:t>SSB,NSC</w:t>
                      </w:r>
                      <w:proofErr w:type="gramEnd"/>
                      <w:r w:rsidRPr="004A77CB">
                        <w:rPr>
                          <w:rFonts w:eastAsia="等线"/>
                          <w:iCs/>
                          <w:lang w:val="en-US" w:eastAsia="zh-CN"/>
                        </w:rPr>
                        <w:t xml:space="preserve"> ≥ T</w:t>
                      </w:r>
                      <w:r w:rsidRPr="004A77CB">
                        <w:rPr>
                          <w:rFonts w:eastAsia="等线"/>
                          <w:iCs/>
                          <w:vertAlign w:val="subscript"/>
                          <w:lang w:val="en-US" w:eastAsia="zh-CN"/>
                        </w:rPr>
                        <w:t>SMTC</w:t>
                      </w:r>
                      <w:r w:rsidRPr="004A77CB">
                        <w:rPr>
                          <w:rFonts w:eastAsia="等线"/>
                          <w:iCs/>
                          <w:lang w:val="en-US" w:eastAsia="zh-CN"/>
                        </w:rPr>
                        <w:t>”</w:t>
                      </w:r>
                    </w:p>
                    <w:p w14:paraId="71EC9641" w14:textId="77777777" w:rsidR="00C260DA" w:rsidRPr="004A77CB" w:rsidRDefault="00C260DA" w:rsidP="00C260DA">
                      <w:pPr>
                        <w:pStyle w:val="ab"/>
                        <w:numPr>
                          <w:ilvl w:val="0"/>
                          <w:numId w:val="15"/>
                        </w:numPr>
                        <w:overflowPunct/>
                        <w:autoSpaceDE/>
                        <w:autoSpaceDN/>
                        <w:adjustRightInd/>
                        <w:spacing w:after="120"/>
                        <w:ind w:left="720"/>
                        <w:contextualSpacing w:val="0"/>
                        <w:textAlignment w:val="auto"/>
                        <w:rPr>
                          <w:rFonts w:eastAsia="等线"/>
                          <w:iCs/>
                          <w:lang w:val="en-US" w:eastAsia="zh-CN"/>
                        </w:rPr>
                      </w:pPr>
                      <w:r w:rsidRPr="004A77CB">
                        <w:t>RRM requirements for UE L1-RSRP measurements on NSC are defined for known NSC case only for FR1 and FR2</w:t>
                      </w:r>
                    </w:p>
                    <w:p w14:paraId="1C4D257D" w14:textId="77777777" w:rsidR="00C260DA" w:rsidRPr="004A77CB" w:rsidRDefault="00C260DA" w:rsidP="00C260DA">
                      <w:pPr>
                        <w:pStyle w:val="ab"/>
                        <w:numPr>
                          <w:ilvl w:val="0"/>
                          <w:numId w:val="15"/>
                        </w:numPr>
                        <w:overflowPunct/>
                        <w:autoSpaceDE/>
                        <w:autoSpaceDN/>
                        <w:adjustRightInd/>
                        <w:spacing w:after="120"/>
                        <w:ind w:left="720"/>
                        <w:contextualSpacing w:val="0"/>
                        <w:textAlignment w:val="auto"/>
                        <w:rPr>
                          <w:rFonts w:eastAsiaTheme="minorEastAsia"/>
                        </w:rPr>
                      </w:pPr>
                      <w:r w:rsidRPr="004A77CB">
                        <w:rPr>
                          <w:rFonts w:eastAsiaTheme="minorEastAsia"/>
                        </w:rPr>
                        <w:t xml:space="preserve">For FR2, introduce sharing factor for SC and NSC and </w:t>
                      </w:r>
                      <w:proofErr w:type="spellStart"/>
                      <w:r w:rsidRPr="004A77CB">
                        <w:rPr>
                          <w:rFonts w:eastAsiaTheme="minorEastAsia"/>
                        </w:rPr>
                        <w:t>N</w:t>
                      </w:r>
                      <w:r w:rsidRPr="004A77CB">
                        <w:rPr>
                          <w:rFonts w:eastAsiaTheme="minorEastAsia"/>
                          <w:vertAlign w:val="subscript"/>
                        </w:rPr>
                        <w:t>max</w:t>
                      </w:r>
                      <w:proofErr w:type="spellEnd"/>
                      <w:r w:rsidRPr="004A77CB">
                        <w:rPr>
                          <w:rFonts w:eastAsiaTheme="minorEastAsia"/>
                        </w:rPr>
                        <w:t xml:space="preserve"> =1 (</w:t>
                      </w:r>
                      <w:r w:rsidRPr="004A77CB">
                        <w:t>no requirement for</w:t>
                      </w:r>
                      <w:r w:rsidRPr="004A77CB">
                        <w:rPr>
                          <w:rFonts w:eastAsiaTheme="minorEastAsia"/>
                        </w:rPr>
                        <w:t xml:space="preserve"> </w:t>
                      </w:r>
                      <w:proofErr w:type="spellStart"/>
                      <w:r w:rsidRPr="004A77CB">
                        <w:rPr>
                          <w:rFonts w:eastAsiaTheme="minorEastAsia"/>
                        </w:rPr>
                        <w:t>N</w:t>
                      </w:r>
                      <w:r w:rsidRPr="004A77CB">
                        <w:rPr>
                          <w:rFonts w:eastAsiaTheme="minorEastAsia"/>
                          <w:vertAlign w:val="subscript"/>
                        </w:rPr>
                        <w:t>max</w:t>
                      </w:r>
                      <w:proofErr w:type="spellEnd"/>
                      <w:r w:rsidRPr="004A77CB">
                        <w:rPr>
                          <w:rFonts w:eastAsiaTheme="minorEastAsia"/>
                        </w:rPr>
                        <w:t xml:space="preserve"> &gt;1)</w:t>
                      </w:r>
                    </w:p>
                    <w:tbl>
                      <w:tblPr>
                        <w:tblStyle w:val="ae"/>
                        <w:tblW w:w="0" w:type="auto"/>
                        <w:jc w:val="center"/>
                        <w:tblLook w:val="04A0" w:firstRow="1" w:lastRow="0" w:firstColumn="1" w:lastColumn="0" w:noHBand="0" w:noVBand="1"/>
                      </w:tblPr>
                      <w:tblGrid>
                        <w:gridCol w:w="646"/>
                        <w:gridCol w:w="2978"/>
                        <w:gridCol w:w="1992"/>
                        <w:gridCol w:w="1993"/>
                      </w:tblGrid>
                      <w:tr w:rsidR="00C260DA" w:rsidRPr="004A77CB" w14:paraId="4171A6B0" w14:textId="77777777" w:rsidTr="004D4946">
                        <w:trPr>
                          <w:trHeight w:val="209"/>
                          <w:jc w:val="center"/>
                        </w:trPr>
                        <w:tc>
                          <w:tcPr>
                            <w:tcW w:w="646" w:type="dxa"/>
                            <w:tcBorders>
                              <w:top w:val="single" w:sz="4" w:space="0" w:color="auto"/>
                              <w:left w:val="single" w:sz="4" w:space="0" w:color="auto"/>
                              <w:bottom w:val="single" w:sz="4" w:space="0" w:color="auto"/>
                              <w:right w:val="single" w:sz="4" w:space="0" w:color="auto"/>
                            </w:tcBorders>
                          </w:tcPr>
                          <w:p w14:paraId="56A3F936" w14:textId="77777777" w:rsidR="00C260DA" w:rsidRPr="004A77CB" w:rsidRDefault="00C260DA" w:rsidP="00C260DA">
                            <w:pPr>
                              <w:widowControl w:val="0"/>
                              <w:snapToGrid w:val="0"/>
                              <w:spacing w:after="0"/>
                              <w:jc w:val="center"/>
                              <w:rPr>
                                <w:rFonts w:eastAsiaTheme="minorEastAsia"/>
                                <w:b/>
                                <w:lang w:val="en-US" w:eastAsia="zh-CN"/>
                              </w:rPr>
                            </w:pPr>
                            <w:r w:rsidRPr="004A77CB">
                              <w:rPr>
                                <w:rFonts w:eastAsiaTheme="minorEastAsia"/>
                                <w:b/>
                                <w:lang w:val="en-US" w:eastAsia="zh-CN"/>
                              </w:rPr>
                              <w:t>#</w:t>
                            </w:r>
                          </w:p>
                        </w:tc>
                        <w:tc>
                          <w:tcPr>
                            <w:tcW w:w="2978" w:type="dxa"/>
                            <w:tcBorders>
                              <w:top w:val="single" w:sz="4" w:space="0" w:color="auto"/>
                              <w:left w:val="single" w:sz="4" w:space="0" w:color="auto"/>
                              <w:bottom w:val="single" w:sz="4" w:space="0" w:color="auto"/>
                              <w:right w:val="single" w:sz="4" w:space="0" w:color="auto"/>
                            </w:tcBorders>
                          </w:tcPr>
                          <w:p w14:paraId="6B9C6D6C" w14:textId="77777777" w:rsidR="00C260DA" w:rsidRPr="004A77CB" w:rsidRDefault="00C260DA" w:rsidP="00C260DA">
                            <w:pPr>
                              <w:widowControl w:val="0"/>
                              <w:snapToGrid w:val="0"/>
                              <w:spacing w:after="0"/>
                              <w:jc w:val="center"/>
                              <w:rPr>
                                <w:rFonts w:eastAsiaTheme="minorEastAsia"/>
                                <w:b/>
                                <w:lang w:val="en-US" w:eastAsia="zh-CN"/>
                              </w:rPr>
                            </w:pPr>
                            <w:r w:rsidRPr="004A77CB">
                              <w:rPr>
                                <w:rFonts w:eastAsiaTheme="minorEastAsia"/>
                                <w:b/>
                                <w:lang w:val="en-US" w:eastAsia="zh-CN"/>
                              </w:rPr>
                              <w:t>Scenario</w:t>
                            </w:r>
                          </w:p>
                        </w:tc>
                        <w:tc>
                          <w:tcPr>
                            <w:tcW w:w="1992" w:type="dxa"/>
                            <w:tcBorders>
                              <w:top w:val="single" w:sz="4" w:space="0" w:color="auto"/>
                              <w:left w:val="single" w:sz="4" w:space="0" w:color="auto"/>
                              <w:bottom w:val="single" w:sz="4" w:space="0" w:color="auto"/>
                              <w:right w:val="single" w:sz="4" w:space="0" w:color="auto"/>
                            </w:tcBorders>
                          </w:tcPr>
                          <w:p w14:paraId="6B1EBC25" w14:textId="77777777" w:rsidR="00C260DA" w:rsidRPr="004A77CB" w:rsidRDefault="00C260DA" w:rsidP="00C260DA">
                            <w:pPr>
                              <w:widowControl w:val="0"/>
                              <w:snapToGrid w:val="0"/>
                              <w:spacing w:after="0"/>
                              <w:jc w:val="center"/>
                              <w:rPr>
                                <w:rFonts w:eastAsiaTheme="minorEastAsia"/>
                                <w:b/>
                                <w:lang w:val="en-US" w:eastAsia="zh-CN"/>
                              </w:rPr>
                            </w:pPr>
                            <w:r w:rsidRPr="004A77CB">
                              <w:rPr>
                                <w:rFonts w:eastAsiaTheme="minorEastAsia"/>
                                <w:b/>
                                <w:lang w:eastAsia="zh-CN"/>
                              </w:rPr>
                              <w:t>P</w:t>
                            </w:r>
                            <w:r w:rsidRPr="004A77CB">
                              <w:rPr>
                                <w:rFonts w:eastAsiaTheme="minorEastAsia"/>
                                <w:b/>
                                <w:vertAlign w:val="subscript"/>
                                <w:lang w:eastAsia="zh-CN"/>
                              </w:rPr>
                              <w:t>SC</w:t>
                            </w:r>
                          </w:p>
                        </w:tc>
                        <w:tc>
                          <w:tcPr>
                            <w:tcW w:w="1993" w:type="dxa"/>
                            <w:tcBorders>
                              <w:top w:val="single" w:sz="4" w:space="0" w:color="auto"/>
                              <w:left w:val="single" w:sz="4" w:space="0" w:color="auto"/>
                              <w:bottom w:val="single" w:sz="4" w:space="0" w:color="auto"/>
                              <w:right w:val="single" w:sz="4" w:space="0" w:color="auto"/>
                            </w:tcBorders>
                          </w:tcPr>
                          <w:p w14:paraId="1524D7A6" w14:textId="77777777" w:rsidR="00C260DA" w:rsidRPr="004A77CB" w:rsidRDefault="00C260DA" w:rsidP="00C260DA">
                            <w:pPr>
                              <w:widowControl w:val="0"/>
                              <w:snapToGrid w:val="0"/>
                              <w:spacing w:after="0"/>
                              <w:jc w:val="center"/>
                              <w:rPr>
                                <w:rFonts w:eastAsiaTheme="minorEastAsia"/>
                                <w:b/>
                                <w:lang w:val="en-US" w:eastAsia="zh-CN"/>
                              </w:rPr>
                            </w:pPr>
                            <w:r w:rsidRPr="004A77CB">
                              <w:rPr>
                                <w:rFonts w:eastAsiaTheme="minorEastAsia"/>
                                <w:b/>
                                <w:lang w:eastAsia="zh-CN"/>
                              </w:rPr>
                              <w:t>P</w:t>
                            </w:r>
                            <w:r w:rsidRPr="004A77CB">
                              <w:rPr>
                                <w:rFonts w:eastAsiaTheme="minorEastAsia"/>
                                <w:b/>
                                <w:vertAlign w:val="subscript"/>
                                <w:lang w:eastAsia="zh-CN"/>
                              </w:rPr>
                              <w:t>NSC</w:t>
                            </w:r>
                          </w:p>
                        </w:tc>
                      </w:tr>
                      <w:tr w:rsidR="00C260DA" w:rsidRPr="004A77CB" w14:paraId="78C16A56" w14:textId="77777777" w:rsidTr="004D4946">
                        <w:trPr>
                          <w:trHeight w:val="209"/>
                          <w:jc w:val="center"/>
                        </w:trPr>
                        <w:tc>
                          <w:tcPr>
                            <w:tcW w:w="646" w:type="dxa"/>
                            <w:tcBorders>
                              <w:top w:val="single" w:sz="4" w:space="0" w:color="auto"/>
                              <w:left w:val="single" w:sz="4" w:space="0" w:color="auto"/>
                              <w:bottom w:val="single" w:sz="4" w:space="0" w:color="auto"/>
                              <w:right w:val="single" w:sz="4" w:space="0" w:color="auto"/>
                            </w:tcBorders>
                          </w:tcPr>
                          <w:p w14:paraId="40148E4C" w14:textId="77777777" w:rsidR="00C260DA" w:rsidRPr="004A77CB" w:rsidRDefault="00C260DA" w:rsidP="00C260DA">
                            <w:pPr>
                              <w:widowControl w:val="0"/>
                              <w:snapToGrid w:val="0"/>
                              <w:spacing w:after="0"/>
                              <w:jc w:val="center"/>
                              <w:rPr>
                                <w:rFonts w:eastAsiaTheme="minorEastAsia"/>
                                <w:lang w:val="en-US" w:eastAsia="zh-CN"/>
                              </w:rPr>
                            </w:pPr>
                            <w:r w:rsidRPr="004A77CB">
                              <w:rPr>
                                <w:rFonts w:eastAsiaTheme="minorEastAsia"/>
                                <w:lang w:val="en-US" w:eastAsia="zh-CN"/>
                              </w:rPr>
                              <w:t>1</w:t>
                            </w:r>
                          </w:p>
                        </w:tc>
                        <w:tc>
                          <w:tcPr>
                            <w:tcW w:w="2978" w:type="dxa"/>
                            <w:tcBorders>
                              <w:top w:val="single" w:sz="4" w:space="0" w:color="auto"/>
                              <w:left w:val="single" w:sz="4" w:space="0" w:color="auto"/>
                              <w:bottom w:val="single" w:sz="4" w:space="0" w:color="auto"/>
                              <w:right w:val="single" w:sz="4" w:space="0" w:color="auto"/>
                            </w:tcBorders>
                            <w:vAlign w:val="center"/>
                          </w:tcPr>
                          <w:p w14:paraId="6FA3C3B6" w14:textId="77777777" w:rsidR="00C260DA" w:rsidRPr="004A77CB" w:rsidRDefault="00C260DA" w:rsidP="00C260DA">
                            <w:pPr>
                              <w:widowControl w:val="0"/>
                              <w:snapToGrid w:val="0"/>
                              <w:spacing w:after="0"/>
                              <w:rPr>
                                <w:rFonts w:eastAsiaTheme="minorEastAsia"/>
                                <w:lang w:val="en-US" w:eastAsia="zh-CN"/>
                              </w:rPr>
                            </w:pPr>
                            <w:proofErr w:type="gramStart"/>
                            <w:r w:rsidRPr="004A77CB">
                              <w:rPr>
                                <w:rFonts w:eastAsiaTheme="minorEastAsia"/>
                                <w:lang w:val="en-US" w:eastAsia="zh-CN"/>
                              </w:rPr>
                              <w:t>T</w:t>
                            </w:r>
                            <w:r w:rsidRPr="004A77CB">
                              <w:rPr>
                                <w:rFonts w:eastAsiaTheme="minorEastAsia"/>
                                <w:vertAlign w:val="subscript"/>
                                <w:lang w:val="en-US" w:eastAsia="zh-CN"/>
                              </w:rPr>
                              <w:t>SSB,SC</w:t>
                            </w:r>
                            <w:proofErr w:type="gramEnd"/>
                            <w:r w:rsidRPr="004A77CB">
                              <w:rPr>
                                <w:rFonts w:eastAsiaTheme="minorEastAsia"/>
                                <w:lang w:val="en-US" w:eastAsia="zh-CN"/>
                              </w:rPr>
                              <w:t xml:space="preserve"> = T</w:t>
                            </w:r>
                            <w:r w:rsidRPr="004A77CB">
                              <w:rPr>
                                <w:rFonts w:eastAsiaTheme="minorEastAsia"/>
                                <w:vertAlign w:val="subscript"/>
                                <w:lang w:val="en-US" w:eastAsia="zh-CN"/>
                              </w:rPr>
                              <w:t>SSB,NSC</w:t>
                            </w:r>
                            <w:r w:rsidRPr="004A77CB">
                              <w:rPr>
                                <w:rFonts w:eastAsiaTheme="minorEastAsia"/>
                                <w:lang w:val="en-US" w:eastAsia="zh-CN"/>
                              </w:rPr>
                              <w:t xml:space="preserve"> </w:t>
                            </w:r>
                            <w:r w:rsidRPr="004A77CB">
                              <w:rPr>
                                <w:lang w:val="en-US" w:eastAsia="zh-CN"/>
                              </w:rPr>
                              <w:t>&lt;</w:t>
                            </w:r>
                            <w:r w:rsidRPr="004A77CB">
                              <w:rPr>
                                <w:rFonts w:eastAsiaTheme="minorEastAsia"/>
                                <w:lang w:val="en-US" w:eastAsia="zh-CN"/>
                              </w:rPr>
                              <w:t xml:space="preserve"> T</w:t>
                            </w:r>
                            <w:r w:rsidRPr="004A77CB">
                              <w:rPr>
                                <w:rFonts w:eastAsiaTheme="minorEastAsia"/>
                                <w:vertAlign w:val="subscript"/>
                                <w:lang w:val="en-US" w:eastAsia="zh-CN"/>
                              </w:rPr>
                              <w:t>SMTC</w:t>
                            </w:r>
                          </w:p>
                        </w:tc>
                        <w:tc>
                          <w:tcPr>
                            <w:tcW w:w="1992" w:type="dxa"/>
                            <w:tcBorders>
                              <w:top w:val="single" w:sz="4" w:space="0" w:color="auto"/>
                              <w:left w:val="single" w:sz="4" w:space="0" w:color="auto"/>
                              <w:bottom w:val="single" w:sz="4" w:space="0" w:color="auto"/>
                              <w:right w:val="single" w:sz="4" w:space="0" w:color="auto"/>
                            </w:tcBorders>
                            <w:vAlign w:val="center"/>
                          </w:tcPr>
                          <w:p w14:paraId="78980F9B" w14:textId="77777777" w:rsidR="00C260DA" w:rsidRPr="004A77CB" w:rsidRDefault="00C260DA" w:rsidP="00C260DA">
                            <w:pPr>
                              <w:widowControl w:val="0"/>
                              <w:snapToGrid w:val="0"/>
                              <w:spacing w:after="0"/>
                              <w:jc w:val="center"/>
                              <w:rPr>
                                <w:rFonts w:eastAsiaTheme="minorEastAsia"/>
                                <w:lang w:val="en-US" w:eastAsia="zh-CN"/>
                              </w:rPr>
                            </w:pPr>
                            <w:r w:rsidRPr="004A77CB">
                              <w:rPr>
                                <w:rFonts w:eastAsiaTheme="minorEastAsia"/>
                                <w:lang w:val="en-US" w:eastAsia="zh-CN"/>
                              </w:rPr>
                              <w:t>[2]</w:t>
                            </w:r>
                          </w:p>
                        </w:tc>
                        <w:tc>
                          <w:tcPr>
                            <w:tcW w:w="1993" w:type="dxa"/>
                            <w:tcBorders>
                              <w:top w:val="single" w:sz="4" w:space="0" w:color="auto"/>
                              <w:left w:val="single" w:sz="4" w:space="0" w:color="auto"/>
                              <w:bottom w:val="single" w:sz="4" w:space="0" w:color="auto"/>
                              <w:right w:val="single" w:sz="4" w:space="0" w:color="auto"/>
                            </w:tcBorders>
                            <w:vAlign w:val="center"/>
                          </w:tcPr>
                          <w:p w14:paraId="7C9B9C20" w14:textId="77777777" w:rsidR="00C260DA" w:rsidRPr="004A77CB" w:rsidRDefault="00C260DA" w:rsidP="00C260DA">
                            <w:pPr>
                              <w:widowControl w:val="0"/>
                              <w:snapToGrid w:val="0"/>
                              <w:spacing w:after="0"/>
                              <w:jc w:val="center"/>
                              <w:rPr>
                                <w:rFonts w:eastAsiaTheme="minorEastAsia"/>
                                <w:lang w:val="en-US" w:eastAsia="zh-CN"/>
                              </w:rPr>
                            </w:pPr>
                            <w:r w:rsidRPr="004A77CB">
                              <w:rPr>
                                <w:rFonts w:eastAsiaTheme="minorEastAsia"/>
                                <w:lang w:val="en-US" w:eastAsia="zh-CN"/>
                              </w:rPr>
                              <w:t>[2]</w:t>
                            </w:r>
                          </w:p>
                        </w:tc>
                      </w:tr>
                      <w:tr w:rsidR="00C260DA" w:rsidRPr="004A77CB" w14:paraId="249B706D" w14:textId="77777777" w:rsidTr="004D4946">
                        <w:trPr>
                          <w:trHeight w:val="408"/>
                          <w:jc w:val="center"/>
                        </w:trPr>
                        <w:tc>
                          <w:tcPr>
                            <w:tcW w:w="646" w:type="dxa"/>
                            <w:tcBorders>
                              <w:top w:val="single" w:sz="4" w:space="0" w:color="auto"/>
                              <w:left w:val="single" w:sz="4" w:space="0" w:color="auto"/>
                              <w:bottom w:val="single" w:sz="4" w:space="0" w:color="auto"/>
                              <w:right w:val="single" w:sz="4" w:space="0" w:color="auto"/>
                            </w:tcBorders>
                          </w:tcPr>
                          <w:p w14:paraId="2F19690B" w14:textId="77777777" w:rsidR="00C260DA" w:rsidRPr="004A77CB" w:rsidRDefault="00C260DA" w:rsidP="00C260DA">
                            <w:pPr>
                              <w:widowControl w:val="0"/>
                              <w:snapToGrid w:val="0"/>
                              <w:spacing w:after="0"/>
                              <w:jc w:val="center"/>
                              <w:rPr>
                                <w:rFonts w:eastAsiaTheme="minorEastAsia"/>
                                <w:lang w:val="en-US" w:eastAsia="zh-CN"/>
                              </w:rPr>
                            </w:pPr>
                            <w:r w:rsidRPr="004A77CB">
                              <w:rPr>
                                <w:rFonts w:eastAsiaTheme="minorEastAsia"/>
                                <w:lang w:val="en-US" w:eastAsia="zh-CN"/>
                              </w:rPr>
                              <w:t>2</w:t>
                            </w:r>
                          </w:p>
                        </w:tc>
                        <w:tc>
                          <w:tcPr>
                            <w:tcW w:w="2978" w:type="dxa"/>
                            <w:tcBorders>
                              <w:top w:val="single" w:sz="4" w:space="0" w:color="auto"/>
                              <w:left w:val="single" w:sz="4" w:space="0" w:color="auto"/>
                              <w:bottom w:val="single" w:sz="4" w:space="0" w:color="auto"/>
                              <w:right w:val="single" w:sz="4" w:space="0" w:color="auto"/>
                            </w:tcBorders>
                            <w:vAlign w:val="center"/>
                          </w:tcPr>
                          <w:p w14:paraId="7CDF91F3" w14:textId="77777777" w:rsidR="00C260DA" w:rsidRPr="004A77CB" w:rsidRDefault="00C260DA" w:rsidP="00C260DA">
                            <w:pPr>
                              <w:widowControl w:val="0"/>
                              <w:snapToGrid w:val="0"/>
                              <w:spacing w:after="0"/>
                              <w:rPr>
                                <w:rFonts w:eastAsiaTheme="minorEastAsia"/>
                                <w:lang w:val="en-US" w:eastAsia="zh-CN"/>
                              </w:rPr>
                            </w:pPr>
                            <w:proofErr w:type="gramStart"/>
                            <w:r w:rsidRPr="004A77CB">
                              <w:rPr>
                                <w:rFonts w:eastAsiaTheme="minorEastAsia"/>
                                <w:lang w:val="en-US" w:eastAsia="zh-CN"/>
                              </w:rPr>
                              <w:t>T</w:t>
                            </w:r>
                            <w:r w:rsidRPr="004A77CB">
                              <w:rPr>
                                <w:rFonts w:eastAsiaTheme="minorEastAsia"/>
                                <w:vertAlign w:val="subscript"/>
                                <w:lang w:val="en-US" w:eastAsia="zh-CN"/>
                              </w:rPr>
                              <w:t>SSB,NSC</w:t>
                            </w:r>
                            <w:proofErr w:type="gramEnd"/>
                            <w:r w:rsidRPr="004A77CB">
                              <w:rPr>
                                <w:rFonts w:eastAsiaTheme="minorEastAsia"/>
                                <w:lang w:val="en-US" w:eastAsia="zh-CN"/>
                              </w:rPr>
                              <w:t xml:space="preserve"> &lt; T</w:t>
                            </w:r>
                            <w:r w:rsidRPr="004A77CB">
                              <w:rPr>
                                <w:rFonts w:eastAsiaTheme="minorEastAsia"/>
                                <w:vertAlign w:val="subscript"/>
                                <w:lang w:val="en-US" w:eastAsia="zh-CN"/>
                              </w:rPr>
                              <w:t>SSB,SC</w:t>
                            </w:r>
                            <w:r w:rsidRPr="004A77CB">
                              <w:rPr>
                                <w:rFonts w:eastAsiaTheme="minorEastAsia"/>
                                <w:lang w:val="en-US" w:eastAsia="zh-CN"/>
                              </w:rPr>
                              <w:t xml:space="preserve"> </w:t>
                            </w:r>
                            <w:r w:rsidRPr="004A77CB">
                              <w:rPr>
                                <w:lang w:val="en-US" w:eastAsia="zh-CN"/>
                              </w:rPr>
                              <w:t>=</w:t>
                            </w:r>
                            <w:r w:rsidRPr="004A77CB">
                              <w:rPr>
                                <w:rFonts w:eastAsiaTheme="minorEastAsia"/>
                                <w:lang w:val="en-US" w:eastAsia="zh-CN"/>
                              </w:rPr>
                              <w:t xml:space="preserve"> T</w:t>
                            </w:r>
                            <w:r w:rsidRPr="004A77CB">
                              <w:rPr>
                                <w:rFonts w:eastAsiaTheme="minorEastAsia"/>
                                <w:vertAlign w:val="subscript"/>
                                <w:lang w:val="en-US" w:eastAsia="zh-CN"/>
                              </w:rPr>
                              <w:t>SMTC</w:t>
                            </w:r>
                          </w:p>
                        </w:tc>
                        <w:tc>
                          <w:tcPr>
                            <w:tcW w:w="1992" w:type="dxa"/>
                            <w:tcBorders>
                              <w:top w:val="single" w:sz="4" w:space="0" w:color="auto"/>
                              <w:left w:val="single" w:sz="4" w:space="0" w:color="auto"/>
                              <w:bottom w:val="single" w:sz="4" w:space="0" w:color="auto"/>
                              <w:right w:val="single" w:sz="4" w:space="0" w:color="auto"/>
                            </w:tcBorders>
                            <w:vAlign w:val="center"/>
                          </w:tcPr>
                          <w:p w14:paraId="27EF1802" w14:textId="77777777" w:rsidR="00C260DA" w:rsidRPr="004A77CB" w:rsidRDefault="00C260DA" w:rsidP="00C260DA">
                            <w:pPr>
                              <w:widowControl w:val="0"/>
                              <w:snapToGrid w:val="0"/>
                              <w:spacing w:after="0"/>
                              <w:jc w:val="center"/>
                              <w:rPr>
                                <w:rFonts w:eastAsiaTheme="minorEastAsia"/>
                                <w:lang w:val="en-US" w:eastAsia="zh-CN"/>
                              </w:rPr>
                            </w:pPr>
                            <w:r w:rsidRPr="004A77CB">
                              <w:rPr>
                                <w:rFonts w:eastAsiaTheme="minorEastAsia"/>
                                <w:lang w:val="en-US" w:eastAsia="zh-CN"/>
                              </w:rPr>
                              <w:t>1</w:t>
                            </w:r>
                          </w:p>
                        </w:tc>
                        <w:tc>
                          <w:tcPr>
                            <w:tcW w:w="1993" w:type="dxa"/>
                            <w:tcBorders>
                              <w:top w:val="single" w:sz="4" w:space="0" w:color="auto"/>
                              <w:left w:val="single" w:sz="4" w:space="0" w:color="auto"/>
                              <w:bottom w:val="single" w:sz="4" w:space="0" w:color="auto"/>
                              <w:right w:val="single" w:sz="4" w:space="0" w:color="auto"/>
                            </w:tcBorders>
                            <w:vAlign w:val="center"/>
                          </w:tcPr>
                          <w:p w14:paraId="1A78BA9A" w14:textId="77777777" w:rsidR="00C260DA" w:rsidRPr="004A77CB" w:rsidRDefault="00C260DA" w:rsidP="00C260DA">
                            <w:pPr>
                              <w:widowControl w:val="0"/>
                              <w:snapToGrid w:val="0"/>
                              <w:spacing w:after="0"/>
                              <w:jc w:val="center"/>
                              <w:rPr>
                                <w:rFonts w:eastAsiaTheme="minorEastAsia"/>
                                <w:lang w:val="en-US" w:eastAsia="zh-CN"/>
                              </w:rPr>
                            </w:pPr>
                            <w:r w:rsidRPr="004A77CB">
                              <w:rPr>
                                <w:rFonts w:eastAsiaTheme="minorEastAsia"/>
                                <w:lang w:val="en-US" w:eastAsia="zh-CN"/>
                              </w:rPr>
                              <w:t>1</w:t>
                            </w:r>
                          </w:p>
                        </w:tc>
                      </w:tr>
                      <w:tr w:rsidR="00C260DA" w:rsidRPr="004A77CB" w14:paraId="5CE34A44" w14:textId="77777777" w:rsidTr="004D4946">
                        <w:trPr>
                          <w:trHeight w:val="660"/>
                          <w:jc w:val="center"/>
                        </w:trPr>
                        <w:tc>
                          <w:tcPr>
                            <w:tcW w:w="646" w:type="dxa"/>
                            <w:tcBorders>
                              <w:top w:val="single" w:sz="4" w:space="0" w:color="auto"/>
                              <w:left w:val="single" w:sz="4" w:space="0" w:color="auto"/>
                              <w:bottom w:val="single" w:sz="4" w:space="0" w:color="auto"/>
                              <w:right w:val="single" w:sz="4" w:space="0" w:color="auto"/>
                            </w:tcBorders>
                          </w:tcPr>
                          <w:p w14:paraId="7A34CE33" w14:textId="77777777" w:rsidR="00C260DA" w:rsidRPr="004A77CB" w:rsidRDefault="00C260DA" w:rsidP="00C260DA">
                            <w:pPr>
                              <w:widowControl w:val="0"/>
                              <w:snapToGrid w:val="0"/>
                              <w:spacing w:after="0"/>
                              <w:jc w:val="center"/>
                              <w:rPr>
                                <w:rFonts w:eastAsiaTheme="minorEastAsia"/>
                                <w:lang w:val="en-US" w:eastAsia="zh-CN"/>
                              </w:rPr>
                            </w:pPr>
                            <w:r w:rsidRPr="004A77CB">
                              <w:rPr>
                                <w:rFonts w:eastAsiaTheme="minorEastAsia"/>
                                <w:lang w:val="en-US" w:eastAsia="zh-CN"/>
                              </w:rPr>
                              <w:t>3</w:t>
                            </w:r>
                          </w:p>
                        </w:tc>
                        <w:tc>
                          <w:tcPr>
                            <w:tcW w:w="2978" w:type="dxa"/>
                            <w:tcBorders>
                              <w:top w:val="single" w:sz="4" w:space="0" w:color="auto"/>
                              <w:left w:val="single" w:sz="4" w:space="0" w:color="auto"/>
                              <w:bottom w:val="single" w:sz="4" w:space="0" w:color="auto"/>
                              <w:right w:val="single" w:sz="4" w:space="0" w:color="auto"/>
                            </w:tcBorders>
                            <w:vAlign w:val="center"/>
                          </w:tcPr>
                          <w:p w14:paraId="56D77B1A" w14:textId="77777777" w:rsidR="00C260DA" w:rsidRPr="004A77CB" w:rsidRDefault="00C260DA" w:rsidP="00C260DA">
                            <w:pPr>
                              <w:widowControl w:val="0"/>
                              <w:snapToGrid w:val="0"/>
                              <w:spacing w:after="0"/>
                              <w:rPr>
                                <w:rFonts w:eastAsiaTheme="minorEastAsia"/>
                                <w:lang w:val="en-US" w:eastAsia="zh-CN"/>
                              </w:rPr>
                            </w:pPr>
                            <w:proofErr w:type="gramStart"/>
                            <w:r w:rsidRPr="004A77CB">
                              <w:rPr>
                                <w:rFonts w:eastAsiaTheme="minorEastAsia"/>
                                <w:lang w:val="en-US" w:eastAsia="zh-CN"/>
                              </w:rPr>
                              <w:t>T</w:t>
                            </w:r>
                            <w:r w:rsidRPr="004A77CB">
                              <w:rPr>
                                <w:rFonts w:eastAsiaTheme="minorEastAsia"/>
                                <w:vertAlign w:val="subscript"/>
                                <w:lang w:val="en-US" w:eastAsia="zh-CN"/>
                              </w:rPr>
                              <w:t>SSB,SC</w:t>
                            </w:r>
                            <w:proofErr w:type="gramEnd"/>
                            <w:r w:rsidRPr="004A77CB">
                              <w:rPr>
                                <w:rFonts w:eastAsiaTheme="minorEastAsia"/>
                                <w:lang w:val="en-US" w:eastAsia="zh-CN"/>
                              </w:rPr>
                              <w:t xml:space="preserve"> &lt; T</w:t>
                            </w:r>
                            <w:r w:rsidRPr="004A77CB">
                              <w:rPr>
                                <w:rFonts w:eastAsiaTheme="minorEastAsia"/>
                                <w:vertAlign w:val="subscript"/>
                                <w:lang w:val="en-US" w:eastAsia="zh-CN"/>
                              </w:rPr>
                              <w:t>SSB,NSC</w:t>
                            </w:r>
                            <w:r w:rsidRPr="004A77CB">
                              <w:rPr>
                                <w:rFonts w:eastAsiaTheme="minorEastAsia"/>
                                <w:lang w:val="en-US" w:eastAsia="zh-CN"/>
                              </w:rPr>
                              <w:t xml:space="preserve"> </w:t>
                            </w:r>
                            <w:r w:rsidRPr="004A77CB">
                              <w:rPr>
                                <w:lang w:val="en-US" w:eastAsia="zh-CN"/>
                              </w:rPr>
                              <w:t>&lt;</w:t>
                            </w:r>
                            <w:r w:rsidRPr="004A77CB">
                              <w:rPr>
                                <w:rFonts w:eastAsiaTheme="minorEastAsia"/>
                                <w:lang w:val="en-US" w:eastAsia="zh-CN"/>
                              </w:rPr>
                              <w:t xml:space="preserve"> T</w:t>
                            </w:r>
                            <w:r w:rsidRPr="004A77CB">
                              <w:rPr>
                                <w:rFonts w:eastAsiaTheme="minorEastAsia"/>
                                <w:vertAlign w:val="subscript"/>
                                <w:lang w:val="en-US" w:eastAsia="zh-CN"/>
                              </w:rPr>
                              <w:t>SMTC</w:t>
                            </w:r>
                          </w:p>
                        </w:tc>
                        <w:tc>
                          <w:tcPr>
                            <w:tcW w:w="1992" w:type="dxa"/>
                            <w:tcBorders>
                              <w:top w:val="single" w:sz="4" w:space="0" w:color="auto"/>
                              <w:left w:val="single" w:sz="4" w:space="0" w:color="auto"/>
                              <w:bottom w:val="single" w:sz="4" w:space="0" w:color="auto"/>
                              <w:right w:val="single" w:sz="4" w:space="0" w:color="auto"/>
                            </w:tcBorders>
                            <w:vAlign w:val="center"/>
                          </w:tcPr>
                          <w:p w14:paraId="239A88F6" w14:textId="77777777" w:rsidR="00C260DA" w:rsidRPr="004A77CB" w:rsidRDefault="00B63C5A" w:rsidP="00C260DA">
                            <w:pPr>
                              <w:widowControl w:val="0"/>
                              <w:snapToGrid w:val="0"/>
                              <w:spacing w:after="0"/>
                              <w:jc w:val="center"/>
                              <w:rPr>
                                <w:rFonts w:eastAsiaTheme="minorEastAsia"/>
                                <w:lang w:val="en-US" w:eastAsia="zh-CN"/>
                              </w:rPr>
                            </w:pPr>
                            <m:oMathPara>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SSB,SC</m:t>
                                            </m:r>
                                          </m:sub>
                                        </m:sSub>
                                      </m:num>
                                      <m:den>
                                        <m:sSub>
                                          <m:sSubPr>
                                            <m:ctrlPr>
                                              <w:rPr>
                                                <w:rFonts w:ascii="Cambria Math" w:hAnsi="Cambria Math"/>
                                                <w:i/>
                                              </w:rPr>
                                            </m:ctrlPr>
                                          </m:sSubPr>
                                          <m:e>
                                            <m:r>
                                              <w:rPr>
                                                <w:rFonts w:ascii="Cambria Math" w:hAnsi="Cambria Math"/>
                                              </w:rPr>
                                              <m:t>T</m:t>
                                            </m:r>
                                          </m:e>
                                          <m:sub>
                                            <m:r>
                                              <w:rPr>
                                                <w:rFonts w:ascii="Cambria Math" w:hAnsi="Cambria Math"/>
                                              </w:rPr>
                                              <m:t>SSB,NSC</m:t>
                                            </m:r>
                                          </m:sub>
                                        </m:sSub>
                                      </m:den>
                                    </m:f>
                                  </m:den>
                                </m:f>
                              </m:oMath>
                            </m:oMathPara>
                          </w:p>
                        </w:tc>
                        <w:tc>
                          <w:tcPr>
                            <w:tcW w:w="1993" w:type="dxa"/>
                            <w:tcBorders>
                              <w:top w:val="single" w:sz="4" w:space="0" w:color="auto"/>
                              <w:left w:val="single" w:sz="4" w:space="0" w:color="auto"/>
                              <w:bottom w:val="single" w:sz="4" w:space="0" w:color="auto"/>
                              <w:right w:val="single" w:sz="4" w:space="0" w:color="auto"/>
                            </w:tcBorders>
                            <w:vAlign w:val="center"/>
                          </w:tcPr>
                          <w:p w14:paraId="7A850A26" w14:textId="77777777" w:rsidR="00C260DA" w:rsidRPr="004A77CB" w:rsidRDefault="00C260DA" w:rsidP="00C260DA">
                            <w:pPr>
                              <w:widowControl w:val="0"/>
                              <w:snapToGrid w:val="0"/>
                              <w:spacing w:after="0"/>
                              <w:jc w:val="center"/>
                              <w:rPr>
                                <w:rFonts w:eastAsiaTheme="minorEastAsia"/>
                                <w:lang w:val="en-US" w:eastAsia="zh-CN"/>
                              </w:rPr>
                            </w:pPr>
                            <w:r w:rsidRPr="004A77CB">
                              <w:rPr>
                                <w:rFonts w:eastAsiaTheme="minorEastAsia"/>
                                <w:lang w:val="en-US" w:eastAsia="zh-CN"/>
                              </w:rPr>
                              <w:t>1</w:t>
                            </w:r>
                          </w:p>
                        </w:tc>
                      </w:tr>
                      <w:tr w:rsidR="00C260DA" w:rsidRPr="004A77CB" w14:paraId="2B911064" w14:textId="77777777" w:rsidTr="004D4946">
                        <w:trPr>
                          <w:trHeight w:val="649"/>
                          <w:jc w:val="center"/>
                        </w:trPr>
                        <w:tc>
                          <w:tcPr>
                            <w:tcW w:w="646" w:type="dxa"/>
                            <w:tcBorders>
                              <w:top w:val="single" w:sz="4" w:space="0" w:color="auto"/>
                              <w:left w:val="single" w:sz="4" w:space="0" w:color="auto"/>
                              <w:bottom w:val="single" w:sz="4" w:space="0" w:color="auto"/>
                              <w:right w:val="single" w:sz="4" w:space="0" w:color="auto"/>
                            </w:tcBorders>
                          </w:tcPr>
                          <w:p w14:paraId="16A4F34A" w14:textId="77777777" w:rsidR="00C260DA" w:rsidRPr="004A77CB" w:rsidRDefault="00C260DA" w:rsidP="00C260DA">
                            <w:pPr>
                              <w:widowControl w:val="0"/>
                              <w:snapToGrid w:val="0"/>
                              <w:spacing w:after="0"/>
                              <w:jc w:val="center"/>
                              <w:rPr>
                                <w:rFonts w:eastAsiaTheme="minorEastAsia"/>
                                <w:lang w:val="en-US" w:eastAsia="zh-CN"/>
                              </w:rPr>
                            </w:pPr>
                            <w:r w:rsidRPr="004A77CB">
                              <w:rPr>
                                <w:rFonts w:eastAsiaTheme="minorEastAsia"/>
                                <w:lang w:val="en-US" w:eastAsia="zh-CN"/>
                              </w:rPr>
                              <w:t>4</w:t>
                            </w:r>
                          </w:p>
                        </w:tc>
                        <w:tc>
                          <w:tcPr>
                            <w:tcW w:w="2978" w:type="dxa"/>
                            <w:tcBorders>
                              <w:top w:val="single" w:sz="4" w:space="0" w:color="auto"/>
                              <w:left w:val="single" w:sz="4" w:space="0" w:color="auto"/>
                              <w:bottom w:val="single" w:sz="4" w:space="0" w:color="auto"/>
                              <w:right w:val="single" w:sz="4" w:space="0" w:color="auto"/>
                            </w:tcBorders>
                            <w:vAlign w:val="center"/>
                          </w:tcPr>
                          <w:p w14:paraId="51161687" w14:textId="77777777" w:rsidR="00C260DA" w:rsidRPr="004A77CB" w:rsidRDefault="00C260DA" w:rsidP="00C260DA">
                            <w:pPr>
                              <w:widowControl w:val="0"/>
                              <w:snapToGrid w:val="0"/>
                              <w:spacing w:after="0"/>
                              <w:rPr>
                                <w:rFonts w:eastAsiaTheme="minorEastAsia"/>
                                <w:lang w:val="en-US" w:eastAsia="zh-CN"/>
                              </w:rPr>
                            </w:pPr>
                            <w:proofErr w:type="gramStart"/>
                            <w:r w:rsidRPr="004A77CB">
                              <w:rPr>
                                <w:rFonts w:eastAsiaTheme="minorEastAsia"/>
                                <w:lang w:val="en-US" w:eastAsia="zh-CN"/>
                              </w:rPr>
                              <w:t>T</w:t>
                            </w:r>
                            <w:r w:rsidRPr="004A77CB">
                              <w:rPr>
                                <w:rFonts w:eastAsiaTheme="minorEastAsia"/>
                                <w:vertAlign w:val="subscript"/>
                                <w:lang w:val="en-US" w:eastAsia="zh-CN"/>
                              </w:rPr>
                              <w:t>SSB,NSC</w:t>
                            </w:r>
                            <w:proofErr w:type="gramEnd"/>
                            <w:r w:rsidRPr="004A77CB">
                              <w:rPr>
                                <w:rFonts w:eastAsiaTheme="minorEastAsia"/>
                                <w:lang w:val="en-US" w:eastAsia="zh-CN"/>
                              </w:rPr>
                              <w:t xml:space="preserve"> &lt; T</w:t>
                            </w:r>
                            <w:r w:rsidRPr="004A77CB">
                              <w:rPr>
                                <w:rFonts w:eastAsiaTheme="minorEastAsia"/>
                                <w:vertAlign w:val="subscript"/>
                                <w:lang w:val="en-US" w:eastAsia="zh-CN"/>
                              </w:rPr>
                              <w:t>SSB,SC</w:t>
                            </w:r>
                            <w:r w:rsidRPr="004A77CB">
                              <w:rPr>
                                <w:rFonts w:eastAsiaTheme="minorEastAsia"/>
                                <w:lang w:val="en-US" w:eastAsia="zh-CN"/>
                              </w:rPr>
                              <w:t xml:space="preserve"> </w:t>
                            </w:r>
                            <w:r w:rsidRPr="004A77CB">
                              <w:rPr>
                                <w:lang w:val="en-US" w:eastAsia="zh-CN"/>
                              </w:rPr>
                              <w:t>&lt;</w:t>
                            </w:r>
                            <w:r w:rsidRPr="004A77CB">
                              <w:rPr>
                                <w:rFonts w:eastAsiaTheme="minorEastAsia"/>
                                <w:lang w:val="en-US" w:eastAsia="zh-CN"/>
                              </w:rPr>
                              <w:t xml:space="preserve"> T</w:t>
                            </w:r>
                            <w:r w:rsidRPr="004A77CB">
                              <w:rPr>
                                <w:rFonts w:eastAsiaTheme="minorEastAsia"/>
                                <w:vertAlign w:val="subscript"/>
                                <w:lang w:val="en-US" w:eastAsia="zh-CN"/>
                              </w:rPr>
                              <w:t>SMTC</w:t>
                            </w:r>
                          </w:p>
                        </w:tc>
                        <w:tc>
                          <w:tcPr>
                            <w:tcW w:w="1992" w:type="dxa"/>
                            <w:tcBorders>
                              <w:top w:val="single" w:sz="4" w:space="0" w:color="auto"/>
                              <w:left w:val="single" w:sz="4" w:space="0" w:color="auto"/>
                              <w:bottom w:val="single" w:sz="4" w:space="0" w:color="auto"/>
                              <w:right w:val="single" w:sz="4" w:space="0" w:color="auto"/>
                            </w:tcBorders>
                            <w:vAlign w:val="center"/>
                          </w:tcPr>
                          <w:p w14:paraId="576B1F2B" w14:textId="77777777" w:rsidR="00C260DA" w:rsidRPr="004A77CB" w:rsidRDefault="00C260DA" w:rsidP="00C260DA">
                            <w:pPr>
                              <w:widowControl w:val="0"/>
                              <w:snapToGrid w:val="0"/>
                              <w:spacing w:after="0"/>
                              <w:jc w:val="center"/>
                              <w:rPr>
                                <w:rFonts w:eastAsiaTheme="minorEastAsia"/>
                                <w:lang w:val="en-US" w:eastAsia="zh-CN"/>
                              </w:rPr>
                            </w:pPr>
                            <w:r w:rsidRPr="004A77CB">
                              <w:rPr>
                                <w:rFonts w:eastAsiaTheme="minorEastAsia"/>
                                <w:lang w:val="en-US" w:eastAsia="zh-CN"/>
                              </w:rPr>
                              <w:t>1</w:t>
                            </w:r>
                          </w:p>
                        </w:tc>
                        <w:tc>
                          <w:tcPr>
                            <w:tcW w:w="1993" w:type="dxa"/>
                            <w:tcBorders>
                              <w:top w:val="single" w:sz="4" w:space="0" w:color="auto"/>
                              <w:left w:val="single" w:sz="4" w:space="0" w:color="auto"/>
                              <w:bottom w:val="single" w:sz="4" w:space="0" w:color="auto"/>
                              <w:right w:val="single" w:sz="4" w:space="0" w:color="auto"/>
                            </w:tcBorders>
                            <w:vAlign w:val="center"/>
                          </w:tcPr>
                          <w:p w14:paraId="4397A490" w14:textId="77777777" w:rsidR="00C260DA" w:rsidRPr="004A77CB" w:rsidRDefault="00B63C5A" w:rsidP="00C260DA">
                            <w:pPr>
                              <w:widowControl w:val="0"/>
                              <w:snapToGrid w:val="0"/>
                              <w:spacing w:after="0"/>
                              <w:jc w:val="center"/>
                              <w:rPr>
                                <w:rFonts w:eastAsiaTheme="minorEastAsia"/>
                                <w:lang w:val="en-US" w:eastAsia="zh-CN"/>
                              </w:rPr>
                            </w:pPr>
                            <m:oMathPara>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SSB,NSC</m:t>
                                            </m:r>
                                          </m:sub>
                                        </m:sSub>
                                      </m:num>
                                      <m:den>
                                        <m:sSub>
                                          <m:sSubPr>
                                            <m:ctrlPr>
                                              <w:rPr>
                                                <w:rFonts w:ascii="Cambria Math" w:hAnsi="Cambria Math"/>
                                                <w:i/>
                                              </w:rPr>
                                            </m:ctrlPr>
                                          </m:sSubPr>
                                          <m:e>
                                            <m:r>
                                              <w:rPr>
                                                <w:rFonts w:ascii="Cambria Math" w:hAnsi="Cambria Math"/>
                                              </w:rPr>
                                              <m:t>T</m:t>
                                            </m:r>
                                          </m:e>
                                          <m:sub>
                                            <m:r>
                                              <w:rPr>
                                                <w:rFonts w:ascii="Cambria Math" w:hAnsi="Cambria Math"/>
                                              </w:rPr>
                                              <m:t>SSB,SC</m:t>
                                            </m:r>
                                          </m:sub>
                                        </m:sSub>
                                      </m:den>
                                    </m:f>
                                  </m:den>
                                </m:f>
                              </m:oMath>
                            </m:oMathPara>
                          </w:p>
                        </w:tc>
                      </w:tr>
                      <w:tr w:rsidR="00C260DA" w14:paraId="75577984" w14:textId="77777777" w:rsidTr="004D4946">
                        <w:trPr>
                          <w:trHeight w:val="649"/>
                          <w:jc w:val="center"/>
                        </w:trPr>
                        <w:tc>
                          <w:tcPr>
                            <w:tcW w:w="646" w:type="dxa"/>
                            <w:tcBorders>
                              <w:top w:val="single" w:sz="4" w:space="0" w:color="auto"/>
                              <w:left w:val="single" w:sz="4" w:space="0" w:color="auto"/>
                              <w:bottom w:val="single" w:sz="4" w:space="0" w:color="auto"/>
                              <w:right w:val="single" w:sz="4" w:space="0" w:color="auto"/>
                            </w:tcBorders>
                          </w:tcPr>
                          <w:p w14:paraId="772E8B44" w14:textId="77777777" w:rsidR="00C260DA" w:rsidRPr="004A77CB" w:rsidRDefault="00C260DA" w:rsidP="00C260DA">
                            <w:pPr>
                              <w:widowControl w:val="0"/>
                              <w:snapToGrid w:val="0"/>
                              <w:spacing w:after="0"/>
                              <w:jc w:val="center"/>
                              <w:rPr>
                                <w:rFonts w:eastAsiaTheme="minorEastAsia"/>
                                <w:lang w:val="en-US" w:eastAsia="zh-CN"/>
                              </w:rPr>
                            </w:pPr>
                            <w:r w:rsidRPr="004A77CB">
                              <w:rPr>
                                <w:rFonts w:eastAsiaTheme="minorEastAsia"/>
                                <w:lang w:val="en-US" w:eastAsia="zh-CN"/>
                              </w:rPr>
                              <w:t>5</w:t>
                            </w:r>
                          </w:p>
                        </w:tc>
                        <w:tc>
                          <w:tcPr>
                            <w:tcW w:w="2978" w:type="dxa"/>
                            <w:tcBorders>
                              <w:top w:val="single" w:sz="4" w:space="0" w:color="auto"/>
                              <w:left w:val="single" w:sz="4" w:space="0" w:color="auto"/>
                              <w:bottom w:val="single" w:sz="4" w:space="0" w:color="auto"/>
                              <w:right w:val="single" w:sz="4" w:space="0" w:color="auto"/>
                            </w:tcBorders>
                            <w:vAlign w:val="center"/>
                          </w:tcPr>
                          <w:p w14:paraId="4FA19FB8" w14:textId="77777777" w:rsidR="00C260DA" w:rsidRPr="004A77CB" w:rsidRDefault="00C260DA" w:rsidP="00C260DA">
                            <w:pPr>
                              <w:widowControl w:val="0"/>
                              <w:snapToGrid w:val="0"/>
                              <w:spacing w:after="0"/>
                              <w:rPr>
                                <w:rFonts w:eastAsiaTheme="minorEastAsia"/>
                                <w:lang w:val="en-US" w:eastAsia="zh-CN"/>
                              </w:rPr>
                            </w:pPr>
                            <w:proofErr w:type="gramStart"/>
                            <w:r w:rsidRPr="004A77CB">
                              <w:rPr>
                                <w:rFonts w:eastAsiaTheme="minorEastAsia"/>
                                <w:lang w:val="en-US" w:eastAsia="zh-CN"/>
                              </w:rPr>
                              <w:t>T</w:t>
                            </w:r>
                            <w:r w:rsidRPr="004A77CB">
                              <w:rPr>
                                <w:rFonts w:eastAsiaTheme="minorEastAsia"/>
                                <w:vertAlign w:val="subscript"/>
                                <w:lang w:val="en-US" w:eastAsia="zh-CN"/>
                              </w:rPr>
                              <w:t>SSB,NSC</w:t>
                            </w:r>
                            <w:proofErr w:type="gramEnd"/>
                            <w:r w:rsidRPr="004A77CB">
                              <w:rPr>
                                <w:rFonts w:eastAsiaTheme="minorEastAsia"/>
                                <w:lang w:val="en-US" w:eastAsia="zh-CN"/>
                              </w:rPr>
                              <w:t xml:space="preserve"> </w:t>
                            </w:r>
                            <w:r w:rsidRPr="004A77CB">
                              <w:rPr>
                                <w:lang w:val="en-US" w:eastAsia="zh-CN"/>
                              </w:rPr>
                              <w:t>=</w:t>
                            </w:r>
                            <w:r w:rsidRPr="004A77CB">
                              <w:rPr>
                                <w:rFonts w:eastAsiaTheme="minorEastAsia"/>
                                <w:lang w:val="en-US" w:eastAsia="zh-CN"/>
                              </w:rPr>
                              <w:t xml:space="preserve"> T</w:t>
                            </w:r>
                            <w:r w:rsidRPr="004A77CB">
                              <w:rPr>
                                <w:rFonts w:eastAsiaTheme="minorEastAsia"/>
                                <w:vertAlign w:val="subscript"/>
                                <w:lang w:val="en-US" w:eastAsia="zh-CN"/>
                              </w:rPr>
                              <w:t>SMTC</w:t>
                            </w:r>
                            <w:r w:rsidRPr="004A77CB">
                              <w:rPr>
                                <w:rFonts w:eastAsiaTheme="minorEastAsia"/>
                                <w:lang w:val="en-US" w:eastAsia="zh-CN"/>
                              </w:rPr>
                              <w:t>,</w:t>
                            </w:r>
                          </w:p>
                        </w:tc>
                        <w:tc>
                          <w:tcPr>
                            <w:tcW w:w="3985" w:type="dxa"/>
                            <w:gridSpan w:val="2"/>
                            <w:tcBorders>
                              <w:top w:val="single" w:sz="4" w:space="0" w:color="auto"/>
                              <w:left w:val="single" w:sz="4" w:space="0" w:color="auto"/>
                              <w:bottom w:val="single" w:sz="4" w:space="0" w:color="auto"/>
                              <w:right w:val="single" w:sz="4" w:space="0" w:color="auto"/>
                            </w:tcBorders>
                            <w:vAlign w:val="center"/>
                          </w:tcPr>
                          <w:p w14:paraId="067944F7" w14:textId="77777777" w:rsidR="00C260DA" w:rsidRDefault="00C260DA" w:rsidP="00C260DA">
                            <w:pPr>
                              <w:widowControl w:val="0"/>
                              <w:snapToGrid w:val="0"/>
                              <w:spacing w:after="0"/>
                              <w:jc w:val="center"/>
                              <w:rPr>
                                <w:rFonts w:eastAsia="等线"/>
                                <w:lang w:eastAsia="zh-CN"/>
                              </w:rPr>
                            </w:pPr>
                            <w:r w:rsidRPr="004A77CB">
                              <w:rPr>
                                <w:rFonts w:eastAsia="等线"/>
                                <w:lang w:eastAsia="zh-CN"/>
                              </w:rPr>
                              <w:t>No L1-RSRP requirement applied.</w:t>
                            </w:r>
                          </w:p>
                        </w:tc>
                      </w:tr>
                    </w:tbl>
                    <w:p w14:paraId="37DDA93A" w14:textId="77777777" w:rsidR="00C260DA" w:rsidRDefault="00C260DA" w:rsidP="00C260DA">
                      <w:pPr>
                        <w:spacing w:after="120"/>
                        <w:rPr>
                          <w:rFonts w:eastAsiaTheme="minorEastAsia"/>
                          <w:b/>
                          <w:i/>
                          <w:lang w:eastAsia="zh-CN"/>
                        </w:rPr>
                      </w:pPr>
                    </w:p>
                    <w:p w14:paraId="2ACCA662" w14:textId="77777777" w:rsidR="008C6891" w:rsidRPr="00C260DA" w:rsidRDefault="008C6891" w:rsidP="008C6891"/>
                  </w:txbxContent>
                </v:textbox>
                <w10:anchorlock/>
              </v:shape>
            </w:pict>
          </mc:Fallback>
        </mc:AlternateContent>
      </w:r>
    </w:p>
    <w:p w14:paraId="6CAE37F4" w14:textId="29726FA4" w:rsidR="00465448" w:rsidRDefault="00241514" w:rsidP="008C6891">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he reason for not defining requirements</w:t>
      </w:r>
      <w:r w:rsidR="008D3CE7">
        <w:rPr>
          <w:rFonts w:eastAsia="宋体"/>
          <w:lang w:eastAsia="zh-CN"/>
        </w:rPr>
        <w:t xml:space="preserve"> for the case </w:t>
      </w:r>
      <w:r w:rsidR="007015C5">
        <w:rPr>
          <w:rFonts w:eastAsia="宋体"/>
          <w:lang w:eastAsia="zh-CN"/>
        </w:rPr>
        <w:t xml:space="preserve">when L1 </w:t>
      </w:r>
      <w:r w:rsidR="008D3CE7" w:rsidRPr="004A77CB">
        <w:rPr>
          <w:rFonts w:eastAsia="等线"/>
          <w:iCs/>
          <w:lang w:val="en-US" w:eastAsia="zh-CN"/>
        </w:rPr>
        <w:t>measuremen</w:t>
      </w:r>
      <w:r w:rsidR="00AD396C">
        <w:rPr>
          <w:rFonts w:eastAsia="等线"/>
          <w:iCs/>
          <w:lang w:val="en-US" w:eastAsia="zh-CN"/>
        </w:rPr>
        <w:t>ts</w:t>
      </w:r>
      <w:r w:rsidR="008D3CE7" w:rsidRPr="004A77CB">
        <w:rPr>
          <w:rFonts w:eastAsia="等线"/>
          <w:iCs/>
          <w:lang w:val="en-US" w:eastAsia="zh-CN"/>
        </w:rPr>
        <w:t xml:space="preserve"> on NSC </w:t>
      </w:r>
      <w:r w:rsidR="008D3CE7">
        <w:rPr>
          <w:rFonts w:eastAsia="等线"/>
          <w:iCs/>
          <w:lang w:val="en-US" w:eastAsia="zh-CN"/>
        </w:rPr>
        <w:t xml:space="preserve">are fully </w:t>
      </w:r>
      <w:r w:rsidR="008D3CE7" w:rsidRPr="004A77CB">
        <w:rPr>
          <w:rFonts w:eastAsia="等线"/>
          <w:iCs/>
          <w:lang w:val="en-US" w:eastAsia="zh-CN"/>
        </w:rPr>
        <w:t>inside SMTC for FR2</w:t>
      </w:r>
      <w:r w:rsidR="00060266">
        <w:rPr>
          <w:rFonts w:eastAsia="等线"/>
          <w:iCs/>
          <w:lang w:val="en-US" w:eastAsia="zh-CN"/>
        </w:rPr>
        <w:t xml:space="preserve"> is that</w:t>
      </w:r>
      <w:r w:rsidR="00AD396C">
        <w:rPr>
          <w:rFonts w:eastAsia="等线"/>
          <w:iCs/>
          <w:lang w:val="en-US" w:eastAsia="zh-CN"/>
        </w:rPr>
        <w:t xml:space="preserve">, RAN4 inclined not to have any impact on legacy L3 measurements, and </w:t>
      </w:r>
      <w:r w:rsidR="00ED0B61">
        <w:rPr>
          <w:rFonts w:eastAsia="等线"/>
          <w:iCs/>
          <w:lang w:val="en-US" w:eastAsia="zh-CN"/>
        </w:rPr>
        <w:t xml:space="preserve">RAN4 is also not convinced to support simultaneous L1 and L3 measurements inside SMTC for FR1 and FR2. </w:t>
      </w:r>
      <w:r w:rsidR="004D2A51">
        <w:rPr>
          <w:rFonts w:eastAsia="等线"/>
          <w:iCs/>
          <w:lang w:val="en-US" w:eastAsia="zh-CN"/>
        </w:rPr>
        <w:t>Given current situation, we think UE with multi-</w:t>
      </w:r>
      <w:r w:rsidR="004D2A51">
        <w:rPr>
          <w:rFonts w:eastAsia="等线"/>
          <w:iCs/>
          <w:lang w:val="en-US" w:eastAsia="zh-CN"/>
        </w:rPr>
        <w:lastRenderedPageBreak/>
        <w:t xml:space="preserve">Rx panel may provide some solutions. For example, UE may use one panel for L3 cell detection while the other one is used for inter-cell L1 measurements. Since the inter-cell L1 measurements are only performed after UE </w:t>
      </w:r>
      <w:r w:rsidR="00152028">
        <w:rPr>
          <w:rFonts w:eastAsia="等线"/>
          <w:iCs/>
          <w:lang w:val="en-US" w:eastAsia="zh-CN"/>
        </w:rPr>
        <w:t xml:space="preserve">has </w:t>
      </w:r>
      <w:r w:rsidR="004D2A51">
        <w:rPr>
          <w:rFonts w:eastAsia="等线"/>
          <w:iCs/>
          <w:lang w:val="en-US" w:eastAsia="zh-CN"/>
        </w:rPr>
        <w:t xml:space="preserve">provided L3 </w:t>
      </w:r>
      <w:r w:rsidR="00152028">
        <w:rPr>
          <w:rFonts w:eastAsia="等线"/>
          <w:iCs/>
          <w:lang w:val="en-US" w:eastAsia="zh-CN"/>
        </w:rPr>
        <w:t xml:space="preserve">measurement </w:t>
      </w:r>
      <w:r w:rsidR="004D2A51">
        <w:rPr>
          <w:rFonts w:eastAsia="等线"/>
          <w:iCs/>
          <w:lang w:val="en-US" w:eastAsia="zh-CN"/>
        </w:rPr>
        <w:t xml:space="preserve">reports </w:t>
      </w:r>
      <w:r w:rsidR="00152028">
        <w:rPr>
          <w:rFonts w:eastAsia="等线"/>
          <w:iCs/>
          <w:lang w:val="en-US" w:eastAsia="zh-CN"/>
        </w:rPr>
        <w:t xml:space="preserve">to the serving cell, the inter-cell L1 measurements can be done in limited scenarios, and therefore the power consumption issue can be relieved. </w:t>
      </w:r>
    </w:p>
    <w:p w14:paraId="629ACE91" w14:textId="2D5CA00A" w:rsidR="00B46C15" w:rsidRDefault="00B46C15" w:rsidP="009E2CF4">
      <w:pPr>
        <w:overflowPunct/>
        <w:autoSpaceDE/>
        <w:autoSpaceDN/>
        <w:adjustRightInd/>
        <w:jc w:val="both"/>
        <w:textAlignment w:val="auto"/>
        <w:rPr>
          <w:rFonts w:eastAsia="宋体"/>
          <w:b/>
          <w:lang w:eastAsia="zh-CN"/>
        </w:rPr>
      </w:pPr>
      <w:r w:rsidRPr="0042103D">
        <w:rPr>
          <w:rFonts w:eastAsia="宋体"/>
          <w:b/>
          <w:lang w:eastAsia="zh-CN"/>
        </w:rPr>
        <w:t xml:space="preserve">Proposal </w:t>
      </w:r>
      <w:proofErr w:type="gramStart"/>
      <w:r w:rsidR="00152028">
        <w:rPr>
          <w:rFonts w:eastAsia="宋体"/>
          <w:b/>
          <w:lang w:eastAsia="zh-CN"/>
        </w:rPr>
        <w:t>5</w:t>
      </w:r>
      <w:r w:rsidRPr="0042103D">
        <w:rPr>
          <w:rFonts w:eastAsia="宋体"/>
          <w:b/>
          <w:lang w:eastAsia="zh-CN"/>
        </w:rPr>
        <w:t xml:space="preserve">  </w:t>
      </w:r>
      <w:r w:rsidR="00152028">
        <w:rPr>
          <w:rFonts w:eastAsia="宋体"/>
          <w:b/>
          <w:lang w:eastAsia="zh-CN"/>
        </w:rPr>
        <w:t>Further</w:t>
      </w:r>
      <w:proofErr w:type="gramEnd"/>
      <w:r w:rsidR="00152028">
        <w:rPr>
          <w:rFonts w:eastAsia="宋体"/>
          <w:b/>
          <w:lang w:eastAsia="zh-CN"/>
        </w:rPr>
        <w:t xml:space="preserve"> discuss the UE capability and corresponding </w:t>
      </w:r>
      <w:r w:rsidR="00CF4D09">
        <w:rPr>
          <w:rFonts w:eastAsia="宋体"/>
          <w:b/>
          <w:lang w:eastAsia="zh-CN"/>
        </w:rPr>
        <w:t xml:space="preserve">FR2 </w:t>
      </w:r>
      <w:r w:rsidR="00537330">
        <w:rPr>
          <w:rFonts w:eastAsia="宋体"/>
          <w:b/>
          <w:lang w:eastAsia="zh-CN"/>
        </w:rPr>
        <w:t xml:space="preserve">UE </w:t>
      </w:r>
      <w:r w:rsidR="00152028">
        <w:rPr>
          <w:rFonts w:eastAsia="宋体"/>
          <w:b/>
          <w:lang w:eastAsia="zh-CN"/>
        </w:rPr>
        <w:t xml:space="preserve">behaviour for simultaneous </w:t>
      </w:r>
      <w:r w:rsidR="00152028" w:rsidRPr="00152028">
        <w:rPr>
          <w:rFonts w:eastAsia="宋体"/>
          <w:b/>
          <w:lang w:eastAsia="zh-CN"/>
        </w:rPr>
        <w:t>detection of time and frequency full-overlapped SSB</w:t>
      </w:r>
      <w:r w:rsidR="00187FCA">
        <w:rPr>
          <w:rFonts w:eastAsia="宋体"/>
          <w:b/>
          <w:lang w:eastAsia="zh-CN"/>
        </w:rPr>
        <w:t>s</w:t>
      </w:r>
      <w:r w:rsidR="00152028">
        <w:rPr>
          <w:rFonts w:eastAsia="宋体"/>
          <w:b/>
          <w:lang w:eastAsia="zh-CN"/>
        </w:rPr>
        <w:t xml:space="preserve"> in </w:t>
      </w:r>
      <w:r w:rsidR="00187FCA">
        <w:rPr>
          <w:rFonts w:eastAsia="宋体"/>
          <w:b/>
          <w:lang w:eastAsia="zh-CN"/>
        </w:rPr>
        <w:t xml:space="preserve">R18 </w:t>
      </w:r>
      <w:r w:rsidR="00152028">
        <w:rPr>
          <w:rFonts w:eastAsia="宋体"/>
          <w:b/>
          <w:lang w:eastAsia="zh-CN"/>
        </w:rPr>
        <w:t>FR2 multi-Rx chain WI.</w:t>
      </w:r>
    </w:p>
    <w:p w14:paraId="5A2DA5FD" w14:textId="67ADA99F" w:rsidR="00C61F51" w:rsidRDefault="00C61F51" w:rsidP="009E2CF4">
      <w:pPr>
        <w:overflowPunct/>
        <w:autoSpaceDE/>
        <w:autoSpaceDN/>
        <w:adjustRightInd/>
        <w:jc w:val="both"/>
        <w:textAlignment w:val="auto"/>
        <w:rPr>
          <w:rFonts w:eastAsia="宋体"/>
          <w:b/>
          <w:lang w:eastAsia="zh-CN"/>
        </w:rPr>
      </w:pPr>
    </w:p>
    <w:p w14:paraId="74365EFC" w14:textId="7B05C267" w:rsidR="00DF4522" w:rsidRDefault="00DF4522" w:rsidP="00955187">
      <w:pPr>
        <w:pStyle w:val="2"/>
        <w:tabs>
          <w:tab w:val="clear" w:pos="3270"/>
          <w:tab w:val="num" w:pos="709"/>
        </w:tabs>
        <w:spacing w:after="240"/>
        <w:ind w:left="0" w:right="200" w:firstLine="0"/>
        <w:jc w:val="both"/>
        <w:rPr>
          <w:lang w:eastAsia="zh-CN"/>
        </w:rPr>
      </w:pPr>
      <w:r>
        <w:rPr>
          <w:lang w:eastAsia="zh-CN"/>
        </w:rPr>
        <w:t xml:space="preserve">Applicability of ICBM to </w:t>
      </w:r>
      <w:r w:rsidR="00B47417">
        <w:rPr>
          <w:lang w:eastAsia="zh-CN"/>
        </w:rPr>
        <w:t>R16</w:t>
      </w:r>
      <w:r w:rsidR="00955187">
        <w:rPr>
          <w:lang w:eastAsia="zh-CN"/>
        </w:rPr>
        <w:t>/R17 features</w:t>
      </w:r>
    </w:p>
    <w:p w14:paraId="65BD8D60" w14:textId="5EA2DFE3" w:rsidR="00955187" w:rsidRDefault="00955187" w:rsidP="00DF4522">
      <w:pPr>
        <w:rPr>
          <w:rFonts w:eastAsiaTheme="minorEastAsia"/>
          <w:lang w:eastAsia="zh-CN"/>
        </w:rPr>
      </w:pPr>
      <w:r>
        <w:rPr>
          <w:rFonts w:eastAsiaTheme="minorEastAsia" w:hint="eastAsia"/>
          <w:lang w:eastAsia="zh-CN"/>
        </w:rPr>
        <w:t>T</w:t>
      </w:r>
      <w:r>
        <w:rPr>
          <w:rFonts w:eastAsiaTheme="minorEastAsia"/>
          <w:lang w:eastAsia="zh-CN"/>
        </w:rPr>
        <w:t>he new ICBM feature may be impacted by some new features in R17, which are listed below:</w:t>
      </w:r>
    </w:p>
    <w:p w14:paraId="2973FFBA" w14:textId="4850BA95" w:rsidR="00955187" w:rsidRDefault="00085AFC" w:rsidP="00085AFC">
      <w:pPr>
        <w:pStyle w:val="ab"/>
        <w:numPr>
          <w:ilvl w:val="0"/>
          <w:numId w:val="22"/>
        </w:numPr>
        <w:rPr>
          <w:rFonts w:eastAsiaTheme="minorEastAsia"/>
          <w:lang w:eastAsia="zh-CN"/>
        </w:rPr>
      </w:pPr>
      <w:r>
        <w:rPr>
          <w:rFonts w:eastAsiaTheme="minorEastAsia" w:hint="eastAsia"/>
          <w:lang w:eastAsia="zh-CN"/>
        </w:rPr>
        <w:t>R</w:t>
      </w:r>
      <w:r>
        <w:rPr>
          <w:rFonts w:eastAsiaTheme="minorEastAsia"/>
          <w:lang w:eastAsia="zh-CN"/>
        </w:rPr>
        <w:t>16 FR1 HST enhancements</w:t>
      </w:r>
    </w:p>
    <w:p w14:paraId="1193A6A2" w14:textId="39280D8A" w:rsidR="00085AFC" w:rsidRDefault="00085AFC" w:rsidP="00085AFC">
      <w:pPr>
        <w:pStyle w:val="ab"/>
        <w:numPr>
          <w:ilvl w:val="0"/>
          <w:numId w:val="22"/>
        </w:numPr>
        <w:rPr>
          <w:rFonts w:eastAsiaTheme="minorEastAsia"/>
          <w:lang w:eastAsia="zh-CN"/>
        </w:rPr>
      </w:pPr>
      <w:r>
        <w:rPr>
          <w:rFonts w:eastAsiaTheme="minorEastAsia"/>
          <w:lang w:eastAsia="zh-CN"/>
        </w:rPr>
        <w:t>R17 FR2 HST enhancements</w:t>
      </w:r>
    </w:p>
    <w:p w14:paraId="509C4B50" w14:textId="04FA84F0" w:rsidR="00085AFC" w:rsidRPr="00085AFC" w:rsidRDefault="00085AFC" w:rsidP="00085AFC">
      <w:pPr>
        <w:pStyle w:val="ab"/>
        <w:numPr>
          <w:ilvl w:val="0"/>
          <w:numId w:val="22"/>
        </w:numPr>
        <w:rPr>
          <w:rFonts w:eastAsiaTheme="minorEastAsia"/>
          <w:lang w:eastAsia="zh-CN"/>
        </w:rPr>
      </w:pPr>
      <w:r>
        <w:rPr>
          <w:rFonts w:eastAsiaTheme="minorEastAsia" w:hint="eastAsia"/>
          <w:lang w:eastAsia="zh-CN"/>
        </w:rPr>
        <w:t>R</w:t>
      </w:r>
      <w:r>
        <w:rPr>
          <w:rFonts w:eastAsiaTheme="minorEastAsia"/>
          <w:lang w:eastAsia="zh-CN"/>
        </w:rPr>
        <w:t>17 measurement gap enhancements</w:t>
      </w:r>
    </w:p>
    <w:p w14:paraId="13BBE4C2" w14:textId="1D0BB8CF" w:rsidR="00DF4522" w:rsidRDefault="003765FE" w:rsidP="00DF4522">
      <w:pPr>
        <w:rPr>
          <w:rFonts w:eastAsiaTheme="minorEastAsia"/>
          <w:lang w:eastAsia="zh-CN"/>
        </w:rPr>
      </w:pPr>
      <w:r>
        <w:rPr>
          <w:rFonts w:eastAsiaTheme="minorEastAsia" w:hint="eastAsia"/>
          <w:lang w:eastAsia="zh-CN"/>
        </w:rPr>
        <w:t>T</w:t>
      </w:r>
      <w:r>
        <w:rPr>
          <w:rFonts w:eastAsiaTheme="minorEastAsia"/>
          <w:lang w:eastAsia="zh-CN"/>
        </w:rPr>
        <w:t xml:space="preserve">he enhancements of RRM requirements to R17 FR1 HST and FR2 HST are done in R16 and R17 respectively. The enhancements include L1-RSRP measurement requirements. In our understanding, R17 ICBM feature would be a baseline feature for R18 L1/L2 mobility, and it </w:t>
      </w:r>
      <w:r w:rsidR="00AB179A">
        <w:rPr>
          <w:rFonts w:eastAsiaTheme="minorEastAsia"/>
          <w:lang w:eastAsia="zh-CN"/>
        </w:rPr>
        <w:t>shall</w:t>
      </w:r>
      <w:r>
        <w:rPr>
          <w:rFonts w:eastAsiaTheme="minorEastAsia"/>
          <w:lang w:eastAsia="zh-CN"/>
        </w:rPr>
        <w:t xml:space="preserve"> be applicable to HST scenarios</w:t>
      </w:r>
      <w:r w:rsidR="00AB179A">
        <w:rPr>
          <w:rFonts w:eastAsiaTheme="minorEastAsia"/>
          <w:lang w:eastAsia="zh-CN"/>
        </w:rPr>
        <w:t>, in which high mobility is assumed</w:t>
      </w:r>
      <w:r>
        <w:rPr>
          <w:rFonts w:eastAsiaTheme="minorEastAsia"/>
          <w:lang w:eastAsia="zh-CN"/>
        </w:rPr>
        <w:t>. If RAN4 identified any issues in the procedure of applying R17 ICBM requirements to HST scenario, RAN4 can further discuss and solve it in the maintenance phase.</w:t>
      </w:r>
    </w:p>
    <w:p w14:paraId="366C585F" w14:textId="49D5FA88" w:rsidR="003765FE" w:rsidRPr="0027630B" w:rsidRDefault="003765FE" w:rsidP="00DF4522">
      <w:pPr>
        <w:rPr>
          <w:rFonts w:eastAsiaTheme="minorEastAsia"/>
          <w:b/>
          <w:lang w:eastAsia="zh-CN"/>
        </w:rPr>
      </w:pPr>
      <w:r w:rsidRPr="0027630B">
        <w:rPr>
          <w:rFonts w:eastAsiaTheme="minorEastAsia"/>
          <w:b/>
          <w:lang w:eastAsia="zh-CN"/>
        </w:rPr>
        <w:t xml:space="preserve">Proposal </w:t>
      </w:r>
      <w:proofErr w:type="gramStart"/>
      <w:r w:rsidRPr="0027630B">
        <w:rPr>
          <w:rFonts w:eastAsiaTheme="minorEastAsia"/>
          <w:b/>
          <w:lang w:eastAsia="zh-CN"/>
        </w:rPr>
        <w:t xml:space="preserve">6  </w:t>
      </w:r>
      <w:r w:rsidR="00A05967">
        <w:rPr>
          <w:rFonts w:eastAsiaTheme="minorEastAsia"/>
          <w:b/>
          <w:lang w:eastAsia="zh-CN"/>
        </w:rPr>
        <w:t>R</w:t>
      </w:r>
      <w:proofErr w:type="gramEnd"/>
      <w:r w:rsidR="00A05967">
        <w:rPr>
          <w:rFonts w:eastAsiaTheme="minorEastAsia"/>
          <w:b/>
          <w:lang w:eastAsia="zh-CN"/>
        </w:rPr>
        <w:t xml:space="preserve">17 </w:t>
      </w:r>
      <w:r w:rsidR="002E1952" w:rsidRPr="0027630B">
        <w:rPr>
          <w:rFonts w:eastAsiaTheme="minorEastAsia"/>
          <w:b/>
          <w:lang w:eastAsia="zh-CN"/>
        </w:rPr>
        <w:t xml:space="preserve">ICBM </w:t>
      </w:r>
      <w:r w:rsidR="00A05967">
        <w:rPr>
          <w:rFonts w:eastAsiaTheme="minorEastAsia"/>
          <w:b/>
          <w:lang w:eastAsia="zh-CN"/>
        </w:rPr>
        <w:t xml:space="preserve">feature </w:t>
      </w:r>
      <w:r w:rsidR="002E1952" w:rsidRPr="0027630B">
        <w:rPr>
          <w:rFonts w:eastAsiaTheme="minorEastAsia"/>
          <w:b/>
          <w:lang w:eastAsia="zh-CN"/>
        </w:rPr>
        <w:t>is applicable to FR1 HST and FR2 HST</w:t>
      </w:r>
      <w:r w:rsidR="00DA728E" w:rsidRPr="0027630B">
        <w:rPr>
          <w:rFonts w:eastAsiaTheme="minorEastAsia"/>
          <w:b/>
          <w:lang w:eastAsia="zh-CN"/>
        </w:rPr>
        <w:t xml:space="preserve">. If RAN4 identifies any issue in applying HST related enhancements to ICBM related </w:t>
      </w:r>
      <w:r w:rsidR="003C534C">
        <w:rPr>
          <w:rFonts w:eastAsiaTheme="minorEastAsia"/>
          <w:b/>
          <w:lang w:eastAsia="zh-CN"/>
        </w:rPr>
        <w:t xml:space="preserve">RRM </w:t>
      </w:r>
      <w:r w:rsidR="00DA728E" w:rsidRPr="0027630B">
        <w:rPr>
          <w:rFonts w:eastAsiaTheme="minorEastAsia"/>
          <w:b/>
          <w:lang w:eastAsia="zh-CN"/>
        </w:rPr>
        <w:t xml:space="preserve">requirements, RAN4 solve them in the R17 maintenance phase. </w:t>
      </w:r>
    </w:p>
    <w:p w14:paraId="476A1690" w14:textId="4AAC02E1" w:rsidR="001D445A" w:rsidRDefault="001D445A" w:rsidP="009E2CF4">
      <w:pPr>
        <w:overflowPunct/>
        <w:autoSpaceDE/>
        <w:autoSpaceDN/>
        <w:adjustRightInd/>
        <w:jc w:val="both"/>
        <w:textAlignment w:val="auto"/>
        <w:rPr>
          <w:rFonts w:eastAsia="宋体"/>
          <w:lang w:eastAsia="zh-CN"/>
        </w:rPr>
      </w:pPr>
      <w:r>
        <w:rPr>
          <w:rFonts w:eastAsia="宋体" w:hint="eastAsia"/>
          <w:lang w:eastAsia="zh-CN"/>
        </w:rPr>
        <w:t>M</w:t>
      </w:r>
      <w:r>
        <w:rPr>
          <w:rFonts w:eastAsia="宋体"/>
          <w:lang w:eastAsia="zh-CN"/>
        </w:rPr>
        <w:t>oreover, same as serving cell L1-RSRP measurements, the L1-RSRP measurements for the cell with PCI different from serving cell can not be done within measurement gaps. Therefore, R17 gap enhancements may also have impact to R17 ICBM.</w:t>
      </w:r>
    </w:p>
    <w:p w14:paraId="43F73BC4" w14:textId="44738B05" w:rsidR="001D445A" w:rsidRDefault="009F72FE" w:rsidP="009E2CF4">
      <w:pPr>
        <w:overflowPunct/>
        <w:autoSpaceDE/>
        <w:autoSpaceDN/>
        <w:adjustRightInd/>
        <w:jc w:val="both"/>
        <w:textAlignment w:val="auto"/>
        <w:rPr>
          <w:rFonts w:eastAsia="宋体"/>
          <w:lang w:eastAsia="zh-CN"/>
        </w:rPr>
      </w:pPr>
      <w:bookmarkStart w:id="4" w:name="_GoBack"/>
      <w:r>
        <w:rPr>
          <w:rFonts w:eastAsia="宋体" w:hint="eastAsia"/>
          <w:b/>
          <w:lang w:eastAsia="zh-CN"/>
        </w:rPr>
        <w:t xml:space="preserve">Proposal </w:t>
      </w:r>
      <w:proofErr w:type="gramStart"/>
      <w:r>
        <w:rPr>
          <w:rFonts w:eastAsia="宋体" w:hint="eastAsia"/>
          <w:b/>
          <w:lang w:eastAsia="zh-CN"/>
        </w:rPr>
        <w:t>7  R</w:t>
      </w:r>
      <w:proofErr w:type="gramEnd"/>
      <w:r>
        <w:rPr>
          <w:rFonts w:eastAsia="宋体" w:hint="eastAsia"/>
          <w:b/>
          <w:lang w:eastAsia="zh-CN"/>
        </w:rPr>
        <w:t>17 ICBM feature is applicable to the scenarios when UE is configured with R17 enhanced gaps.</w:t>
      </w:r>
      <w:bookmarkEnd w:id="4"/>
      <w:r w:rsidR="001D445A" w:rsidRPr="000F2C30">
        <w:rPr>
          <w:rFonts w:eastAsia="宋体"/>
          <w:b/>
          <w:lang w:eastAsia="zh-CN"/>
        </w:rPr>
        <w:t xml:space="preserve"> </w:t>
      </w:r>
      <w:r w:rsidR="001D445A" w:rsidRPr="0027630B">
        <w:rPr>
          <w:rFonts w:eastAsiaTheme="minorEastAsia"/>
          <w:b/>
          <w:lang w:eastAsia="zh-CN"/>
        </w:rPr>
        <w:t xml:space="preserve">If RAN4 identifies any issue in applying </w:t>
      </w:r>
      <w:r w:rsidR="001D445A">
        <w:rPr>
          <w:rFonts w:eastAsiaTheme="minorEastAsia"/>
          <w:b/>
          <w:lang w:eastAsia="zh-CN"/>
        </w:rPr>
        <w:t>R17 enhanced gaps</w:t>
      </w:r>
      <w:r w:rsidR="001D445A" w:rsidRPr="0027630B">
        <w:rPr>
          <w:rFonts w:eastAsiaTheme="minorEastAsia"/>
          <w:b/>
          <w:lang w:eastAsia="zh-CN"/>
        </w:rPr>
        <w:t xml:space="preserve"> to ICBM related </w:t>
      </w:r>
      <w:r w:rsidR="001D445A">
        <w:rPr>
          <w:rFonts w:eastAsiaTheme="minorEastAsia"/>
          <w:b/>
          <w:lang w:eastAsia="zh-CN"/>
        </w:rPr>
        <w:t xml:space="preserve">RRM </w:t>
      </w:r>
      <w:r w:rsidR="001D445A" w:rsidRPr="0027630B">
        <w:rPr>
          <w:rFonts w:eastAsiaTheme="minorEastAsia"/>
          <w:b/>
          <w:lang w:eastAsia="zh-CN"/>
        </w:rPr>
        <w:t>requirements, RAN4 solve them in the R17 maintenance phase.</w:t>
      </w:r>
    </w:p>
    <w:p w14:paraId="0C513286" w14:textId="3F980E51" w:rsidR="00DF4522" w:rsidRPr="00BD77C6" w:rsidRDefault="00BD77C6" w:rsidP="009E2CF4">
      <w:pPr>
        <w:overflowPunct/>
        <w:autoSpaceDE/>
        <w:autoSpaceDN/>
        <w:adjustRightInd/>
        <w:jc w:val="both"/>
        <w:textAlignment w:val="auto"/>
        <w:rPr>
          <w:rFonts w:eastAsia="宋体"/>
          <w:lang w:eastAsia="zh-CN"/>
        </w:rPr>
      </w:pPr>
      <w:r>
        <w:rPr>
          <w:rFonts w:eastAsia="宋体"/>
          <w:lang w:eastAsia="zh-CN"/>
        </w:rPr>
        <w:t>A draft CR covering above proposal</w:t>
      </w:r>
      <w:r w:rsidR="001D445A">
        <w:rPr>
          <w:rFonts w:eastAsia="宋体"/>
          <w:lang w:eastAsia="zh-CN"/>
        </w:rPr>
        <w:t xml:space="preserve"> 6 and proposal 7</w:t>
      </w:r>
      <w:r>
        <w:rPr>
          <w:rFonts w:eastAsia="宋体"/>
          <w:lang w:eastAsia="zh-CN"/>
        </w:rPr>
        <w:t xml:space="preserve"> can be found in [3]</w:t>
      </w:r>
      <w:r w:rsidR="001405C2">
        <w:rPr>
          <w:rFonts w:eastAsia="宋体"/>
          <w:lang w:eastAsia="zh-CN"/>
        </w:rPr>
        <w:t>.</w:t>
      </w:r>
    </w:p>
    <w:p w14:paraId="404A0F36" w14:textId="4A73D7A0" w:rsidR="00DF4522" w:rsidRDefault="00DF4522" w:rsidP="009E2CF4">
      <w:pPr>
        <w:overflowPunct/>
        <w:autoSpaceDE/>
        <w:autoSpaceDN/>
        <w:adjustRightInd/>
        <w:jc w:val="both"/>
        <w:textAlignment w:val="auto"/>
        <w:rPr>
          <w:rFonts w:eastAsia="宋体"/>
          <w:b/>
          <w:lang w:eastAsia="zh-CN"/>
        </w:rPr>
      </w:pPr>
    </w:p>
    <w:p w14:paraId="1C8835E0" w14:textId="326AED23" w:rsidR="002A1EC3" w:rsidRDefault="002A1EC3" w:rsidP="002A1EC3">
      <w:pPr>
        <w:pStyle w:val="2"/>
        <w:tabs>
          <w:tab w:val="clear" w:pos="3270"/>
          <w:tab w:val="num" w:pos="709"/>
        </w:tabs>
        <w:spacing w:after="240"/>
        <w:ind w:left="0" w:right="200" w:firstLine="0"/>
        <w:jc w:val="both"/>
        <w:rPr>
          <w:lang w:eastAsia="zh-CN"/>
        </w:rPr>
      </w:pPr>
      <w:r>
        <w:rPr>
          <w:lang w:eastAsia="zh-CN"/>
        </w:rPr>
        <w:t xml:space="preserve">Measurement restriction </w:t>
      </w:r>
      <w:r w:rsidR="00476AF1">
        <w:rPr>
          <w:lang w:eastAsia="zh-CN"/>
        </w:rPr>
        <w:t xml:space="preserve">and scheduling availability </w:t>
      </w:r>
      <w:r>
        <w:rPr>
          <w:lang w:eastAsia="zh-CN"/>
        </w:rPr>
        <w:t xml:space="preserve">for L1-RSRP measurements on cell with PCI different from </w:t>
      </w:r>
      <w:r w:rsidR="00A665B1">
        <w:rPr>
          <w:lang w:eastAsia="zh-CN"/>
        </w:rPr>
        <w:t>serving cell</w:t>
      </w:r>
    </w:p>
    <w:p w14:paraId="5923DFFA" w14:textId="6EF11BA2" w:rsidR="002A1EC3" w:rsidRDefault="00077067" w:rsidP="009E2CF4">
      <w:pPr>
        <w:overflowPunct/>
        <w:autoSpaceDE/>
        <w:autoSpaceDN/>
        <w:adjustRightInd/>
        <w:jc w:val="both"/>
        <w:textAlignment w:val="auto"/>
        <w:rPr>
          <w:rFonts w:eastAsia="宋体"/>
          <w:lang w:eastAsia="zh-CN"/>
        </w:rPr>
      </w:pPr>
      <w:r>
        <w:rPr>
          <w:rFonts w:eastAsia="宋体"/>
          <w:lang w:eastAsia="zh-CN"/>
        </w:rPr>
        <w:t>For FR2, a</w:t>
      </w:r>
      <w:r w:rsidR="004D7A36">
        <w:rPr>
          <w:rFonts w:eastAsia="宋体"/>
          <w:lang w:eastAsia="zh-CN"/>
        </w:rPr>
        <w:t xml:space="preserve">s discussed and agreed in previous meetings, </w:t>
      </w:r>
      <w:r w:rsidR="00AE5832">
        <w:rPr>
          <w:rFonts w:eastAsia="宋体"/>
          <w:lang w:eastAsia="zh-CN"/>
        </w:rPr>
        <w:t xml:space="preserve">for the CC where inter-cell L1 measurement is configured, </w:t>
      </w:r>
      <w:r w:rsidR="004D7A36">
        <w:rPr>
          <w:rFonts w:eastAsia="宋体"/>
          <w:lang w:eastAsia="zh-CN"/>
        </w:rPr>
        <w:t>the L1-RSRP measurements performed on a cell with PCI different from serving cell</w:t>
      </w:r>
      <w:r w:rsidR="00A25D43">
        <w:rPr>
          <w:rFonts w:eastAsia="宋体"/>
          <w:lang w:eastAsia="zh-CN"/>
        </w:rPr>
        <w:t xml:space="preserve"> should not be done at the same time UE is performing either L3 measurements or L1 measurements </w:t>
      </w:r>
      <w:r w:rsidR="00AE5832">
        <w:rPr>
          <w:rFonts w:eastAsia="宋体"/>
          <w:lang w:eastAsia="zh-CN"/>
        </w:rPr>
        <w:t xml:space="preserve">for the serving cell </w:t>
      </w:r>
      <w:r w:rsidR="00A25D43">
        <w:rPr>
          <w:rFonts w:eastAsia="宋体"/>
          <w:lang w:eastAsia="zh-CN"/>
        </w:rPr>
        <w:t xml:space="preserve">at the same time. </w:t>
      </w:r>
      <w:r w:rsidR="00AE5832">
        <w:rPr>
          <w:rFonts w:eastAsia="宋体"/>
          <w:lang w:eastAsia="zh-CN"/>
        </w:rPr>
        <w:t xml:space="preserve">Here L1 measurements may also include RLM, BFD, CBD measurements, which are based on </w:t>
      </w:r>
      <w:r w:rsidR="00966DA4">
        <w:rPr>
          <w:rFonts w:eastAsia="宋体"/>
          <w:lang w:eastAsia="zh-CN"/>
        </w:rPr>
        <w:t>either SSB or CSI-RS.</w:t>
      </w:r>
      <w:r w:rsidR="00A41E75">
        <w:rPr>
          <w:rFonts w:eastAsia="宋体"/>
          <w:lang w:eastAsia="zh-CN"/>
        </w:rPr>
        <w:t xml:space="preserve"> Note that for this case the restrictions on L3 measurements and serving cell </w:t>
      </w:r>
      <w:r w:rsidR="00F771B8">
        <w:rPr>
          <w:rFonts w:eastAsia="宋体"/>
          <w:lang w:eastAsia="zh-CN"/>
        </w:rPr>
        <w:t xml:space="preserve">SSB based </w:t>
      </w:r>
      <w:r w:rsidR="00A41E75">
        <w:rPr>
          <w:rFonts w:eastAsia="宋体"/>
          <w:lang w:eastAsia="zh-CN"/>
        </w:rPr>
        <w:t xml:space="preserve">L1-RSRP measurements have already been clarified by </w:t>
      </w:r>
      <w:r w:rsidR="00094138">
        <w:rPr>
          <w:rFonts w:eastAsia="宋体"/>
          <w:lang w:eastAsia="zh-CN"/>
        </w:rPr>
        <w:t>sharing factor defined in 9.13.4 and 9.5.4.</w:t>
      </w:r>
    </w:p>
    <w:p w14:paraId="5DDCA913" w14:textId="654132DD" w:rsidR="00406363" w:rsidRDefault="00406363" w:rsidP="009E2CF4">
      <w:pPr>
        <w:overflowPunct/>
        <w:autoSpaceDE/>
        <w:autoSpaceDN/>
        <w:adjustRightInd/>
        <w:jc w:val="both"/>
        <w:textAlignment w:val="auto"/>
        <w:rPr>
          <w:rFonts w:eastAsia="宋体"/>
          <w:lang w:eastAsia="zh-CN"/>
        </w:rPr>
      </w:pPr>
      <w:r>
        <w:rPr>
          <w:rFonts w:eastAsia="宋体" w:hint="eastAsia"/>
          <w:lang w:eastAsia="zh-CN"/>
        </w:rPr>
        <w:t>A</w:t>
      </w:r>
      <w:r>
        <w:rPr>
          <w:rFonts w:eastAsia="宋体"/>
          <w:lang w:eastAsia="zh-CN"/>
        </w:rPr>
        <w:t xml:space="preserve">nother case is for the intra-band CA case, where UE is only capable of CBM across CCs. In this case, </w:t>
      </w:r>
      <w:r w:rsidR="00D41038">
        <w:rPr>
          <w:rFonts w:eastAsia="宋体"/>
          <w:lang w:eastAsia="zh-CN"/>
        </w:rPr>
        <w:t xml:space="preserve">restriction of SSB based and CSI-RS based </w:t>
      </w:r>
      <w:r>
        <w:rPr>
          <w:rFonts w:eastAsia="宋体"/>
          <w:lang w:eastAsia="zh-CN"/>
        </w:rPr>
        <w:t>L1</w:t>
      </w:r>
      <w:r w:rsidR="00A41E75">
        <w:rPr>
          <w:rFonts w:eastAsia="宋体"/>
          <w:lang w:eastAsia="zh-CN"/>
        </w:rPr>
        <w:t>/L3</w:t>
      </w:r>
      <w:r>
        <w:rPr>
          <w:rFonts w:eastAsia="宋体"/>
          <w:lang w:eastAsia="zh-CN"/>
        </w:rPr>
        <w:t xml:space="preserve"> measurements performed on </w:t>
      </w:r>
      <w:r w:rsidR="00D41038">
        <w:rPr>
          <w:rFonts w:eastAsia="宋体"/>
          <w:lang w:eastAsia="zh-CN"/>
        </w:rPr>
        <w:t>other CCs may also be applied when UE is required to perform inter-cell beam measurement on a cell with PCI different from serving cell.</w:t>
      </w:r>
    </w:p>
    <w:p w14:paraId="1518DB71" w14:textId="27925F1B" w:rsidR="00476AF1" w:rsidRPr="00D521F1" w:rsidRDefault="00476AF1" w:rsidP="00077067">
      <w:pPr>
        <w:overflowPunct/>
        <w:autoSpaceDE/>
        <w:autoSpaceDN/>
        <w:adjustRightInd/>
        <w:jc w:val="both"/>
        <w:textAlignment w:val="auto"/>
        <w:rPr>
          <w:rFonts w:eastAsia="宋体"/>
          <w:b/>
          <w:lang w:eastAsia="zh-CN"/>
        </w:rPr>
      </w:pPr>
      <w:r w:rsidRPr="00D521F1">
        <w:rPr>
          <w:rFonts w:eastAsia="宋体" w:hint="eastAsia"/>
          <w:b/>
          <w:lang w:eastAsia="zh-CN"/>
        </w:rPr>
        <w:t>P</w:t>
      </w:r>
      <w:r w:rsidRPr="00D521F1">
        <w:rPr>
          <w:rFonts w:eastAsia="宋体"/>
          <w:b/>
          <w:lang w:eastAsia="zh-CN"/>
        </w:rPr>
        <w:t xml:space="preserve">roposal </w:t>
      </w:r>
      <w:proofErr w:type="gramStart"/>
      <w:r w:rsidR="003F7D7A" w:rsidRPr="00D521F1">
        <w:rPr>
          <w:rFonts w:eastAsia="宋体"/>
          <w:b/>
          <w:lang w:eastAsia="zh-CN"/>
        </w:rPr>
        <w:t xml:space="preserve">8  </w:t>
      </w:r>
      <w:r w:rsidR="001C154F" w:rsidRPr="00D521F1">
        <w:rPr>
          <w:rFonts w:eastAsia="宋体"/>
          <w:b/>
          <w:lang w:eastAsia="zh-CN"/>
        </w:rPr>
        <w:t>For</w:t>
      </w:r>
      <w:proofErr w:type="gramEnd"/>
      <w:r w:rsidR="001C154F" w:rsidRPr="00D521F1">
        <w:rPr>
          <w:rFonts w:eastAsia="宋体"/>
          <w:b/>
          <w:lang w:eastAsia="zh-CN"/>
        </w:rPr>
        <w:t xml:space="preserve"> FR2, i</w:t>
      </w:r>
      <w:r w:rsidR="00185D72" w:rsidRPr="00D521F1">
        <w:rPr>
          <w:rFonts w:eastAsia="宋体"/>
          <w:b/>
          <w:lang w:eastAsia="zh-CN"/>
        </w:rPr>
        <w:t xml:space="preserve">ntroduce following measurement restrictions for </w:t>
      </w:r>
      <w:r w:rsidR="00094761" w:rsidRPr="00D521F1">
        <w:rPr>
          <w:rFonts w:eastAsia="宋体"/>
          <w:b/>
          <w:lang w:eastAsia="zh-CN"/>
        </w:rPr>
        <w:t xml:space="preserve">L1-RSRP measurements on a </w:t>
      </w:r>
      <w:r w:rsidR="00185D72" w:rsidRPr="00D521F1">
        <w:rPr>
          <w:rFonts w:eastAsia="宋体"/>
          <w:b/>
          <w:lang w:eastAsia="zh-CN"/>
        </w:rPr>
        <w:t>cell with PCI different from serving cell:</w:t>
      </w:r>
    </w:p>
    <w:p w14:paraId="458F8149" w14:textId="7AC7E3A8" w:rsidR="00185D72" w:rsidRPr="00D521F1" w:rsidRDefault="001C154F" w:rsidP="00077067">
      <w:pPr>
        <w:pStyle w:val="ab"/>
        <w:numPr>
          <w:ilvl w:val="0"/>
          <w:numId w:val="24"/>
        </w:numPr>
        <w:overflowPunct/>
        <w:autoSpaceDE/>
        <w:autoSpaceDN/>
        <w:adjustRightInd/>
        <w:jc w:val="both"/>
        <w:textAlignment w:val="auto"/>
        <w:rPr>
          <w:b/>
          <w:lang w:eastAsia="zh-CN"/>
        </w:rPr>
      </w:pPr>
      <w:r w:rsidRPr="00D521F1">
        <w:rPr>
          <w:rFonts w:hint="eastAsia"/>
          <w:b/>
          <w:lang w:eastAsia="zh-CN"/>
        </w:rPr>
        <w:t>F</w:t>
      </w:r>
      <w:r w:rsidRPr="00D521F1">
        <w:rPr>
          <w:b/>
          <w:lang w:eastAsia="zh-CN"/>
        </w:rPr>
        <w:t>or the CC configured with inter-cell L1</w:t>
      </w:r>
      <w:r w:rsidR="00226ADA" w:rsidRPr="00D521F1">
        <w:rPr>
          <w:b/>
          <w:lang w:eastAsia="zh-CN"/>
        </w:rPr>
        <w:t>-RSRP</w:t>
      </w:r>
      <w:r w:rsidRPr="00D521F1">
        <w:rPr>
          <w:b/>
          <w:lang w:eastAsia="zh-CN"/>
        </w:rPr>
        <w:t xml:space="preserve"> measurements, </w:t>
      </w:r>
      <w:r w:rsidR="00277813" w:rsidRPr="00D521F1">
        <w:rPr>
          <w:b/>
          <w:lang w:eastAsia="zh-CN"/>
        </w:rPr>
        <w:t>introduce measurement restriction</w:t>
      </w:r>
      <w:r w:rsidR="002756D9" w:rsidRPr="00D521F1">
        <w:rPr>
          <w:b/>
          <w:lang w:eastAsia="zh-CN"/>
        </w:rPr>
        <w:t xml:space="preserve">s for SSB or CSI-RS transmitted from serving cell </w:t>
      </w:r>
      <w:r w:rsidR="00A41E75" w:rsidRPr="00D521F1">
        <w:rPr>
          <w:b/>
          <w:lang w:eastAsia="zh-CN"/>
        </w:rPr>
        <w:t>for RLM, BFD, CBD measurements</w:t>
      </w:r>
    </w:p>
    <w:p w14:paraId="61759FBC" w14:textId="6121FC20" w:rsidR="00636760" w:rsidRPr="00D521F1" w:rsidRDefault="00636760" w:rsidP="00077067">
      <w:pPr>
        <w:pStyle w:val="ab"/>
        <w:numPr>
          <w:ilvl w:val="0"/>
          <w:numId w:val="24"/>
        </w:numPr>
        <w:overflowPunct/>
        <w:autoSpaceDE/>
        <w:autoSpaceDN/>
        <w:adjustRightInd/>
        <w:jc w:val="both"/>
        <w:textAlignment w:val="auto"/>
        <w:rPr>
          <w:b/>
          <w:lang w:eastAsia="zh-CN"/>
        </w:rPr>
      </w:pPr>
      <w:r w:rsidRPr="00D521F1">
        <w:rPr>
          <w:rFonts w:hint="eastAsia"/>
          <w:b/>
          <w:lang w:eastAsia="zh-CN"/>
        </w:rPr>
        <w:lastRenderedPageBreak/>
        <w:t>F</w:t>
      </w:r>
      <w:r w:rsidRPr="00D521F1">
        <w:rPr>
          <w:b/>
          <w:lang w:eastAsia="zh-CN"/>
        </w:rPr>
        <w:t>or other CC in the same FR2 band, introduce measurement restrictions for SSB or CSI-RS transmitted from serving cell for L1-RSRP, RLM, BFD, CBD measurements</w:t>
      </w:r>
    </w:p>
    <w:p w14:paraId="6FD232CF" w14:textId="56B469E9" w:rsidR="00636760" w:rsidRPr="00D521F1" w:rsidRDefault="00636760" w:rsidP="00077067">
      <w:pPr>
        <w:pStyle w:val="ab"/>
        <w:numPr>
          <w:ilvl w:val="0"/>
          <w:numId w:val="24"/>
        </w:numPr>
        <w:overflowPunct/>
        <w:autoSpaceDE/>
        <w:autoSpaceDN/>
        <w:adjustRightInd/>
        <w:jc w:val="both"/>
        <w:textAlignment w:val="auto"/>
        <w:rPr>
          <w:b/>
          <w:lang w:eastAsia="zh-CN"/>
        </w:rPr>
      </w:pPr>
      <w:r w:rsidRPr="00D521F1">
        <w:rPr>
          <w:rFonts w:hint="eastAsia"/>
          <w:b/>
          <w:lang w:eastAsia="zh-CN"/>
        </w:rPr>
        <w:t>F</w:t>
      </w:r>
      <w:r w:rsidRPr="00D521F1">
        <w:rPr>
          <w:b/>
          <w:lang w:eastAsia="zh-CN"/>
        </w:rPr>
        <w:t>or other CC in the same FR2 band,</w:t>
      </w:r>
      <w:r w:rsidR="001367E5" w:rsidRPr="00D521F1">
        <w:rPr>
          <w:b/>
          <w:lang w:eastAsia="zh-CN"/>
        </w:rPr>
        <w:t xml:space="preserve"> introduce measurement restrictions for SSB based L3 measurements.</w:t>
      </w:r>
    </w:p>
    <w:p w14:paraId="4B33D41E" w14:textId="17D57FD8" w:rsidR="00185D72" w:rsidRDefault="00185D72" w:rsidP="009E2CF4">
      <w:pPr>
        <w:overflowPunct/>
        <w:autoSpaceDE/>
        <w:autoSpaceDN/>
        <w:adjustRightInd/>
        <w:jc w:val="both"/>
        <w:textAlignment w:val="auto"/>
        <w:rPr>
          <w:rFonts w:eastAsia="宋体"/>
          <w:lang w:eastAsia="zh-CN"/>
        </w:rPr>
      </w:pPr>
      <w:r>
        <w:rPr>
          <w:rFonts w:eastAsia="宋体" w:hint="eastAsia"/>
          <w:lang w:eastAsia="zh-CN"/>
        </w:rPr>
        <w:t>M</w:t>
      </w:r>
      <w:r>
        <w:rPr>
          <w:rFonts w:eastAsia="宋体"/>
          <w:lang w:eastAsia="zh-CN"/>
        </w:rPr>
        <w:t xml:space="preserve">oreover, </w:t>
      </w:r>
      <w:r w:rsidR="00D04F11">
        <w:rPr>
          <w:rFonts w:eastAsia="宋体"/>
          <w:lang w:eastAsia="zh-CN"/>
        </w:rPr>
        <w:t xml:space="preserve">for FR2, </w:t>
      </w:r>
      <w:r>
        <w:rPr>
          <w:rFonts w:eastAsia="宋体"/>
          <w:lang w:eastAsia="zh-CN"/>
        </w:rPr>
        <w:t>RAN4 may need to further discuss whether RLM, BFD, CBD can be performed on the SSB configured in the cell with PCI different from serving cell. If it is supported in R17, measurements restriction needs to be clarified or introduced.</w:t>
      </w:r>
    </w:p>
    <w:p w14:paraId="7496353E" w14:textId="06481A95" w:rsidR="00F56BAD" w:rsidRPr="007423FF" w:rsidRDefault="00F56BAD" w:rsidP="009E2CF4">
      <w:pPr>
        <w:overflowPunct/>
        <w:autoSpaceDE/>
        <w:autoSpaceDN/>
        <w:adjustRightInd/>
        <w:jc w:val="both"/>
        <w:textAlignment w:val="auto"/>
        <w:rPr>
          <w:rFonts w:eastAsia="宋体"/>
          <w:b/>
          <w:lang w:eastAsia="zh-CN"/>
        </w:rPr>
      </w:pPr>
      <w:bookmarkStart w:id="5" w:name="_Hlk101801785"/>
      <w:r w:rsidRPr="007423FF">
        <w:rPr>
          <w:rFonts w:eastAsia="宋体" w:hint="eastAsia"/>
          <w:b/>
          <w:lang w:eastAsia="zh-CN"/>
        </w:rPr>
        <w:t>P</w:t>
      </w:r>
      <w:r w:rsidRPr="007423FF">
        <w:rPr>
          <w:rFonts w:eastAsia="宋体"/>
          <w:b/>
          <w:lang w:eastAsia="zh-CN"/>
        </w:rPr>
        <w:t xml:space="preserve">roposal </w:t>
      </w:r>
      <w:proofErr w:type="gramStart"/>
      <w:r w:rsidRPr="007423FF">
        <w:rPr>
          <w:rFonts w:eastAsia="宋体"/>
          <w:b/>
          <w:lang w:eastAsia="zh-CN"/>
        </w:rPr>
        <w:t>9  RAN</w:t>
      </w:r>
      <w:proofErr w:type="gramEnd"/>
      <w:r w:rsidRPr="007423FF">
        <w:rPr>
          <w:rFonts w:eastAsia="宋体"/>
          <w:b/>
          <w:lang w:eastAsia="zh-CN"/>
        </w:rPr>
        <w:t>4 further discuss the necessity of clarification on measurement restrictions for RLM/BFD/CBD perform</w:t>
      </w:r>
      <w:r w:rsidR="000A6FCE">
        <w:rPr>
          <w:rFonts w:eastAsia="宋体"/>
          <w:b/>
          <w:lang w:eastAsia="zh-CN"/>
        </w:rPr>
        <w:t>ed</w:t>
      </w:r>
      <w:r w:rsidRPr="007423FF">
        <w:rPr>
          <w:rFonts w:eastAsia="宋体"/>
          <w:b/>
          <w:lang w:eastAsia="zh-CN"/>
        </w:rPr>
        <w:t xml:space="preserve"> on SSBs from PCI different from serving cell.</w:t>
      </w:r>
    </w:p>
    <w:bookmarkEnd w:id="5"/>
    <w:p w14:paraId="50BDCDAD" w14:textId="2174D96F" w:rsidR="002A1EC3" w:rsidRDefault="00E22050" w:rsidP="009E2CF4">
      <w:pPr>
        <w:overflowPunct/>
        <w:autoSpaceDE/>
        <w:autoSpaceDN/>
        <w:adjustRightInd/>
        <w:jc w:val="both"/>
        <w:textAlignment w:val="auto"/>
        <w:rPr>
          <w:rFonts w:eastAsia="宋体"/>
          <w:lang w:eastAsia="zh-CN"/>
        </w:rPr>
      </w:pPr>
      <w:r>
        <w:rPr>
          <w:rFonts w:eastAsia="宋体"/>
          <w:lang w:eastAsia="zh-CN"/>
        </w:rPr>
        <w:t>Finally, based on proposal 4, s</w:t>
      </w:r>
      <w:r w:rsidRPr="00AD4055">
        <w:rPr>
          <w:rFonts w:eastAsia="宋体"/>
          <w:lang w:eastAsia="zh-CN"/>
        </w:rPr>
        <w:t>cheduling restriction requirement</w:t>
      </w:r>
      <w:r>
        <w:rPr>
          <w:rFonts w:eastAsia="宋体"/>
          <w:lang w:eastAsia="zh-CN"/>
        </w:rPr>
        <w:t>s</w:t>
      </w:r>
      <w:r w:rsidRPr="00AD4055">
        <w:rPr>
          <w:rFonts w:eastAsia="宋体"/>
          <w:lang w:eastAsia="zh-CN"/>
        </w:rPr>
        <w:t xml:space="preserve"> of inter-cell beam management should be extend</w:t>
      </w:r>
      <w:r>
        <w:rPr>
          <w:rFonts w:eastAsia="宋体"/>
          <w:lang w:eastAsia="zh-CN"/>
        </w:rPr>
        <w:t>ed</w:t>
      </w:r>
      <w:r w:rsidRPr="00AD4055">
        <w:rPr>
          <w:rFonts w:eastAsia="宋体"/>
          <w:lang w:eastAsia="zh-CN"/>
        </w:rPr>
        <w:t xml:space="preserve"> to FR2 inter-band CA with independent beam management</w:t>
      </w:r>
      <w:r w:rsidR="00132B30">
        <w:rPr>
          <w:rFonts w:eastAsia="宋体"/>
          <w:lang w:eastAsia="zh-CN"/>
        </w:rPr>
        <w:t>.</w:t>
      </w:r>
      <w:r w:rsidR="00F13106">
        <w:rPr>
          <w:rFonts w:eastAsia="宋体"/>
          <w:lang w:eastAsia="zh-CN"/>
        </w:rPr>
        <w:t xml:space="preserve"> More</w:t>
      </w:r>
      <w:r w:rsidR="00A239E2">
        <w:rPr>
          <w:rFonts w:eastAsia="宋体"/>
          <w:lang w:eastAsia="zh-CN"/>
        </w:rPr>
        <w:t>over, HST related impact needs to considered, as shown in [3].</w:t>
      </w:r>
    </w:p>
    <w:p w14:paraId="1AC64DDE" w14:textId="5EEA55D9" w:rsidR="00A239E2" w:rsidRPr="00A239E2" w:rsidRDefault="00A239E2" w:rsidP="009E2CF4">
      <w:pPr>
        <w:overflowPunct/>
        <w:autoSpaceDE/>
        <w:autoSpaceDN/>
        <w:adjustRightInd/>
        <w:jc w:val="both"/>
        <w:textAlignment w:val="auto"/>
        <w:rPr>
          <w:rFonts w:eastAsia="宋体"/>
          <w:b/>
          <w:lang w:eastAsia="zh-CN"/>
        </w:rPr>
      </w:pPr>
      <w:r>
        <w:rPr>
          <w:rFonts w:eastAsia="宋体"/>
          <w:b/>
          <w:lang w:eastAsia="zh-CN"/>
        </w:rPr>
        <w:t>Pr</w:t>
      </w:r>
      <w:r w:rsidR="0045708B">
        <w:rPr>
          <w:rFonts w:eastAsia="宋体"/>
          <w:b/>
          <w:lang w:eastAsia="zh-CN"/>
        </w:rPr>
        <w:t>o</w:t>
      </w:r>
      <w:r>
        <w:rPr>
          <w:rFonts w:eastAsia="宋体"/>
          <w:b/>
          <w:lang w:eastAsia="zh-CN"/>
        </w:rPr>
        <w:t xml:space="preserve">posal </w:t>
      </w:r>
      <w:proofErr w:type="gramStart"/>
      <w:r>
        <w:rPr>
          <w:rFonts w:eastAsia="宋体"/>
          <w:b/>
          <w:lang w:eastAsia="zh-CN"/>
        </w:rPr>
        <w:t xml:space="preserve">10  </w:t>
      </w:r>
      <w:r w:rsidR="0045708B">
        <w:rPr>
          <w:rFonts w:eastAsia="宋体"/>
          <w:b/>
          <w:lang w:eastAsia="zh-CN"/>
        </w:rPr>
        <w:t>S</w:t>
      </w:r>
      <w:r w:rsidR="0045708B" w:rsidRPr="0045708B">
        <w:rPr>
          <w:rFonts w:eastAsia="宋体"/>
          <w:b/>
          <w:lang w:eastAsia="zh-CN"/>
        </w:rPr>
        <w:t>cheduling</w:t>
      </w:r>
      <w:proofErr w:type="gramEnd"/>
      <w:r w:rsidR="0045708B" w:rsidRPr="0045708B">
        <w:rPr>
          <w:rFonts w:eastAsia="宋体"/>
          <w:b/>
          <w:lang w:eastAsia="zh-CN"/>
        </w:rPr>
        <w:t xml:space="preserve"> restriction requirements of inter-cell beam management should be extended to FR2 inter-band CA with independent beam management.</w:t>
      </w:r>
    </w:p>
    <w:p w14:paraId="417BD45C" w14:textId="5F41F16F" w:rsidR="002A1D39" w:rsidRPr="00C96D46" w:rsidRDefault="002A1D39" w:rsidP="002A1D39">
      <w:pPr>
        <w:pStyle w:val="1"/>
        <w:jc w:val="both"/>
        <w:rPr>
          <w:rFonts w:eastAsia="宋体"/>
          <w:lang w:eastAsia="zh-CN"/>
        </w:rPr>
      </w:pPr>
      <w:r w:rsidRPr="00C96D46">
        <w:rPr>
          <w:rFonts w:eastAsia="宋体" w:hint="eastAsia"/>
          <w:lang w:eastAsia="zh-CN"/>
        </w:rPr>
        <w:t>Conclusion</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23D2D3E7" w14:textId="77777777" w:rsidR="0018703B" w:rsidRPr="007471CA" w:rsidRDefault="0018703B" w:rsidP="0018703B">
      <w:pPr>
        <w:overflowPunct/>
        <w:autoSpaceDE/>
        <w:autoSpaceDN/>
        <w:adjustRightInd/>
        <w:jc w:val="both"/>
        <w:textAlignment w:val="auto"/>
        <w:rPr>
          <w:rFonts w:eastAsia="宋体"/>
          <w:b/>
          <w:lang w:eastAsia="zh-CN"/>
        </w:rPr>
      </w:pPr>
      <w:r w:rsidRPr="007471CA">
        <w:rPr>
          <w:rFonts w:eastAsia="宋体" w:hint="eastAsia"/>
          <w:b/>
          <w:lang w:eastAsia="zh-CN"/>
        </w:rPr>
        <w:t>P</w:t>
      </w:r>
      <w:r w:rsidRPr="007471CA">
        <w:rPr>
          <w:rFonts w:eastAsia="宋体"/>
          <w:b/>
          <w:lang w:eastAsia="zh-CN"/>
        </w:rPr>
        <w:t xml:space="preserve">roposal </w:t>
      </w:r>
      <w:proofErr w:type="gramStart"/>
      <w:r w:rsidRPr="007471CA">
        <w:rPr>
          <w:rFonts w:eastAsia="宋体"/>
          <w:b/>
          <w:lang w:eastAsia="zh-CN"/>
        </w:rPr>
        <w:t>1  The</w:t>
      </w:r>
      <w:proofErr w:type="gramEnd"/>
      <w:r w:rsidRPr="007471CA">
        <w:rPr>
          <w:rFonts w:eastAsia="宋体"/>
          <w:b/>
          <w:lang w:eastAsia="zh-CN"/>
        </w:rPr>
        <w:t xml:space="preserve"> ICBM feature shall be applicable to</w:t>
      </w:r>
      <w:r>
        <w:rPr>
          <w:rFonts w:eastAsia="宋体"/>
          <w:b/>
          <w:lang w:eastAsia="zh-CN"/>
        </w:rPr>
        <w:t xml:space="preserve"> </w:t>
      </w:r>
      <w:proofErr w:type="spellStart"/>
      <w:r>
        <w:rPr>
          <w:rFonts w:eastAsia="宋体"/>
          <w:b/>
          <w:lang w:eastAsia="zh-CN"/>
        </w:rPr>
        <w:t>PCell</w:t>
      </w:r>
      <w:proofErr w:type="spellEnd"/>
      <w:r>
        <w:rPr>
          <w:rFonts w:eastAsia="宋体"/>
          <w:b/>
          <w:lang w:eastAsia="zh-CN"/>
        </w:rPr>
        <w:t>,</w:t>
      </w:r>
      <w:r w:rsidRPr="007471CA">
        <w:rPr>
          <w:rFonts w:eastAsia="宋体"/>
          <w:b/>
          <w:lang w:eastAsia="zh-CN"/>
        </w:rPr>
        <w:t xml:space="preserve"> </w:t>
      </w:r>
      <w:proofErr w:type="spellStart"/>
      <w:r w:rsidRPr="007471CA">
        <w:rPr>
          <w:rFonts w:eastAsia="宋体"/>
          <w:b/>
          <w:lang w:eastAsia="zh-CN"/>
        </w:rPr>
        <w:t>PSCell</w:t>
      </w:r>
      <w:proofErr w:type="spellEnd"/>
      <w:r w:rsidRPr="007471CA">
        <w:rPr>
          <w:rFonts w:eastAsia="宋体"/>
          <w:b/>
          <w:lang w:eastAsia="zh-CN"/>
        </w:rPr>
        <w:t xml:space="preserve"> and </w:t>
      </w:r>
      <w:proofErr w:type="spellStart"/>
      <w:r w:rsidRPr="007471CA">
        <w:rPr>
          <w:rFonts w:eastAsia="宋体"/>
          <w:b/>
          <w:lang w:eastAsia="zh-CN"/>
        </w:rPr>
        <w:t>SCell</w:t>
      </w:r>
      <w:proofErr w:type="spellEnd"/>
      <w:r w:rsidRPr="007471CA">
        <w:rPr>
          <w:rFonts w:eastAsia="宋体"/>
          <w:b/>
          <w:lang w:eastAsia="zh-CN"/>
        </w:rPr>
        <w:t>.</w:t>
      </w:r>
    </w:p>
    <w:p w14:paraId="69837EDA" w14:textId="08A51D3D" w:rsidR="00DF5541" w:rsidRPr="006A5260" w:rsidRDefault="00DF5541" w:rsidP="00DF5541">
      <w:pPr>
        <w:overflowPunct/>
        <w:autoSpaceDE/>
        <w:autoSpaceDN/>
        <w:adjustRightInd/>
        <w:jc w:val="both"/>
        <w:textAlignment w:val="auto"/>
        <w:rPr>
          <w:rFonts w:eastAsia="宋体"/>
          <w:b/>
          <w:lang w:eastAsia="zh-CN"/>
        </w:rPr>
      </w:pPr>
      <w:r w:rsidRPr="006A5260">
        <w:rPr>
          <w:rFonts w:eastAsia="宋体" w:hint="eastAsia"/>
          <w:b/>
          <w:lang w:eastAsia="zh-CN"/>
        </w:rPr>
        <w:t>P</w:t>
      </w:r>
      <w:r w:rsidRPr="006A5260">
        <w:rPr>
          <w:rFonts w:eastAsia="宋体"/>
          <w:b/>
          <w:lang w:eastAsia="zh-CN"/>
        </w:rPr>
        <w:t xml:space="preserve">roposal </w:t>
      </w:r>
      <w:proofErr w:type="gramStart"/>
      <w:r w:rsidRPr="006A5260">
        <w:rPr>
          <w:rFonts w:eastAsia="宋体"/>
          <w:b/>
          <w:lang w:eastAsia="zh-CN"/>
        </w:rPr>
        <w:t>2  For</w:t>
      </w:r>
      <w:proofErr w:type="gramEnd"/>
      <w:r w:rsidRPr="006A5260">
        <w:rPr>
          <w:rFonts w:eastAsia="宋体"/>
          <w:b/>
          <w:lang w:eastAsia="zh-CN"/>
        </w:rPr>
        <w:t xml:space="preserve"> intra-band ICBM using common TCI configurations, different reference CC</w:t>
      </w:r>
      <w:r w:rsidR="00AA1E21">
        <w:rPr>
          <w:rFonts w:eastAsia="宋体"/>
          <w:b/>
          <w:lang w:eastAsia="zh-CN"/>
        </w:rPr>
        <w:t>s</w:t>
      </w:r>
      <w:r w:rsidRPr="006A5260">
        <w:rPr>
          <w:rFonts w:eastAsia="宋体"/>
          <w:b/>
          <w:lang w:eastAsia="zh-CN"/>
        </w:rPr>
        <w:t xml:space="preserve"> in the same CC list between the serving cell and a cell with different PCI is not supported in R17.</w:t>
      </w:r>
    </w:p>
    <w:p w14:paraId="4E449337" w14:textId="6DF1C406" w:rsidR="005242CA" w:rsidRPr="00267A44" w:rsidRDefault="005242CA" w:rsidP="005242CA">
      <w:pPr>
        <w:overflowPunct/>
        <w:autoSpaceDE/>
        <w:autoSpaceDN/>
        <w:adjustRightInd/>
        <w:textAlignment w:val="auto"/>
        <w:rPr>
          <w:rFonts w:eastAsiaTheme="minorEastAsia"/>
          <w:lang w:eastAsia="zh-CN"/>
        </w:rPr>
      </w:pPr>
      <w:r w:rsidRPr="00BB6CEF">
        <w:rPr>
          <w:rFonts w:eastAsiaTheme="minorEastAsia" w:hint="eastAsia"/>
          <w:b/>
          <w:lang w:eastAsia="zh-CN"/>
        </w:rPr>
        <w:t>P</w:t>
      </w:r>
      <w:r w:rsidRPr="00BB6CEF">
        <w:rPr>
          <w:rFonts w:eastAsiaTheme="minorEastAsia"/>
          <w:b/>
          <w:lang w:eastAsia="zh-CN"/>
        </w:rPr>
        <w:t xml:space="preserve">roposal </w:t>
      </w:r>
      <w:proofErr w:type="gramStart"/>
      <w:r w:rsidRPr="00BB6CEF">
        <w:rPr>
          <w:rFonts w:eastAsiaTheme="minorEastAsia"/>
          <w:b/>
          <w:lang w:eastAsia="zh-CN"/>
        </w:rPr>
        <w:t>3  For</w:t>
      </w:r>
      <w:proofErr w:type="gramEnd"/>
      <w:r w:rsidRPr="00BB6CEF">
        <w:rPr>
          <w:rFonts w:eastAsiaTheme="minorEastAsia"/>
          <w:b/>
          <w:lang w:eastAsia="zh-CN"/>
        </w:rPr>
        <w:t xml:space="preserve"> intra-band ICBM using </w:t>
      </w:r>
      <w:r w:rsidRPr="006A5260">
        <w:rPr>
          <w:rFonts w:eastAsia="宋体"/>
          <w:b/>
          <w:lang w:eastAsia="zh-CN"/>
        </w:rPr>
        <w:t>common TCI configurations</w:t>
      </w:r>
      <w:r>
        <w:rPr>
          <w:rFonts w:eastAsia="宋体"/>
          <w:b/>
          <w:lang w:eastAsia="zh-CN"/>
        </w:rPr>
        <w:t xml:space="preserve">, requirements are defined for the case when </w:t>
      </w:r>
      <w:r w:rsidRPr="00595113">
        <w:rPr>
          <w:rFonts w:eastAsia="宋体"/>
          <w:b/>
          <w:lang w:eastAsia="zh-CN"/>
        </w:rPr>
        <w:t xml:space="preserve">SSB measurements for a cell with different PCI </w:t>
      </w:r>
      <w:r w:rsidR="00F96905">
        <w:rPr>
          <w:rFonts w:eastAsia="宋体"/>
          <w:b/>
          <w:lang w:eastAsia="zh-CN"/>
        </w:rPr>
        <w:t>are</w:t>
      </w:r>
      <w:r w:rsidRPr="00595113">
        <w:rPr>
          <w:rFonts w:eastAsia="宋体"/>
          <w:b/>
          <w:lang w:eastAsia="zh-CN"/>
        </w:rPr>
        <w:t xml:space="preserve"> only performed</w:t>
      </w:r>
      <w:r>
        <w:rPr>
          <w:rFonts w:eastAsia="宋体"/>
          <w:b/>
          <w:lang w:eastAsia="zh-CN"/>
        </w:rPr>
        <w:t xml:space="preserve"> </w:t>
      </w:r>
      <w:r>
        <w:rPr>
          <w:rFonts w:eastAsia="宋体" w:hint="eastAsia"/>
          <w:b/>
          <w:lang w:eastAsia="zh-CN"/>
        </w:rPr>
        <w:t>in</w:t>
      </w:r>
      <w:r>
        <w:rPr>
          <w:rFonts w:eastAsia="宋体"/>
          <w:b/>
          <w:lang w:eastAsia="zh-CN"/>
        </w:rPr>
        <w:t xml:space="preserve"> </w:t>
      </w:r>
      <w:r>
        <w:rPr>
          <w:rFonts w:eastAsia="宋体" w:hint="eastAsia"/>
          <w:b/>
          <w:lang w:eastAsia="zh-CN"/>
        </w:rPr>
        <w:t>the</w:t>
      </w:r>
      <w:r>
        <w:rPr>
          <w:rFonts w:eastAsia="宋体"/>
          <w:b/>
          <w:lang w:eastAsia="zh-CN"/>
        </w:rPr>
        <w:t xml:space="preserve"> cell that has the same SSB frequency as the reference CC.</w:t>
      </w:r>
    </w:p>
    <w:p w14:paraId="3712BF10" w14:textId="2EE2DE0E" w:rsidR="003D5350" w:rsidRDefault="003D5350" w:rsidP="003D5350">
      <w:pPr>
        <w:overflowPunct/>
        <w:autoSpaceDE/>
        <w:autoSpaceDN/>
        <w:adjustRightInd/>
        <w:jc w:val="both"/>
        <w:textAlignment w:val="auto"/>
        <w:rPr>
          <w:rFonts w:eastAsia="宋体"/>
          <w:b/>
          <w:lang w:eastAsia="zh-CN"/>
        </w:rPr>
      </w:pPr>
      <w:r w:rsidRPr="00AA3FB5">
        <w:rPr>
          <w:rFonts w:eastAsia="宋体"/>
          <w:b/>
          <w:lang w:eastAsia="zh-CN"/>
        </w:rPr>
        <w:t xml:space="preserve">Proposal </w:t>
      </w:r>
      <w:proofErr w:type="gramStart"/>
      <w:r w:rsidRPr="00AA3FB5">
        <w:rPr>
          <w:rFonts w:eastAsia="宋体"/>
          <w:b/>
          <w:lang w:eastAsia="zh-CN"/>
        </w:rPr>
        <w:t>4  R</w:t>
      </w:r>
      <w:proofErr w:type="gramEnd"/>
      <w:r w:rsidRPr="00AA3FB5">
        <w:rPr>
          <w:rFonts w:eastAsia="宋体"/>
          <w:b/>
          <w:lang w:eastAsia="zh-CN"/>
        </w:rPr>
        <w:t>15/R16 MRTD requirements are re-used for R17 ICBM</w:t>
      </w:r>
    </w:p>
    <w:p w14:paraId="3B10A44A" w14:textId="77777777" w:rsidR="003C37B1" w:rsidRDefault="003C37B1" w:rsidP="003C37B1">
      <w:pPr>
        <w:overflowPunct/>
        <w:autoSpaceDE/>
        <w:autoSpaceDN/>
        <w:adjustRightInd/>
        <w:jc w:val="both"/>
        <w:textAlignment w:val="auto"/>
        <w:rPr>
          <w:rFonts w:eastAsia="宋体"/>
          <w:b/>
          <w:lang w:eastAsia="zh-CN"/>
        </w:rPr>
      </w:pPr>
      <w:r w:rsidRPr="0042103D">
        <w:rPr>
          <w:rFonts w:eastAsia="宋体"/>
          <w:b/>
          <w:lang w:eastAsia="zh-CN"/>
        </w:rPr>
        <w:t xml:space="preserve">Proposal </w:t>
      </w:r>
      <w:proofErr w:type="gramStart"/>
      <w:r>
        <w:rPr>
          <w:rFonts w:eastAsia="宋体"/>
          <w:b/>
          <w:lang w:eastAsia="zh-CN"/>
        </w:rPr>
        <w:t>5</w:t>
      </w:r>
      <w:r w:rsidRPr="0042103D">
        <w:rPr>
          <w:rFonts w:eastAsia="宋体"/>
          <w:b/>
          <w:lang w:eastAsia="zh-CN"/>
        </w:rPr>
        <w:t xml:space="preserve">  </w:t>
      </w:r>
      <w:r>
        <w:rPr>
          <w:rFonts w:eastAsia="宋体"/>
          <w:b/>
          <w:lang w:eastAsia="zh-CN"/>
        </w:rPr>
        <w:t>Further</w:t>
      </w:r>
      <w:proofErr w:type="gramEnd"/>
      <w:r>
        <w:rPr>
          <w:rFonts w:eastAsia="宋体"/>
          <w:b/>
          <w:lang w:eastAsia="zh-CN"/>
        </w:rPr>
        <w:t xml:space="preserve"> discuss the UE capability and corresponding FR2 UE behaviour for simultaneous </w:t>
      </w:r>
      <w:r w:rsidRPr="00152028">
        <w:rPr>
          <w:rFonts w:eastAsia="宋体"/>
          <w:b/>
          <w:lang w:eastAsia="zh-CN"/>
        </w:rPr>
        <w:t>detection of time and frequency full-overlapped SSB</w:t>
      </w:r>
      <w:r>
        <w:rPr>
          <w:rFonts w:eastAsia="宋体"/>
          <w:b/>
          <w:lang w:eastAsia="zh-CN"/>
        </w:rPr>
        <w:t>s in R18 FR2 multi-Rx chain WI.</w:t>
      </w:r>
    </w:p>
    <w:p w14:paraId="38B51B26" w14:textId="3D5C0C27" w:rsidR="00453B67" w:rsidRPr="003C37B1" w:rsidRDefault="00FB2191" w:rsidP="00453B67">
      <w:pPr>
        <w:overflowPunct/>
        <w:autoSpaceDE/>
        <w:autoSpaceDN/>
        <w:adjustRightInd/>
        <w:jc w:val="both"/>
        <w:textAlignment w:val="auto"/>
        <w:rPr>
          <w:rFonts w:eastAsia="宋体"/>
          <w:b/>
          <w:lang w:eastAsia="zh-CN"/>
        </w:rPr>
      </w:pPr>
      <w:r w:rsidRPr="0027630B">
        <w:rPr>
          <w:rFonts w:eastAsiaTheme="minorEastAsia"/>
          <w:b/>
          <w:lang w:eastAsia="zh-CN"/>
        </w:rPr>
        <w:t xml:space="preserve">Proposal </w:t>
      </w:r>
      <w:proofErr w:type="gramStart"/>
      <w:r w:rsidRPr="0027630B">
        <w:rPr>
          <w:rFonts w:eastAsiaTheme="minorEastAsia"/>
          <w:b/>
          <w:lang w:eastAsia="zh-CN"/>
        </w:rPr>
        <w:t xml:space="preserve">6  </w:t>
      </w:r>
      <w:r>
        <w:rPr>
          <w:rFonts w:eastAsiaTheme="minorEastAsia"/>
          <w:b/>
          <w:lang w:eastAsia="zh-CN"/>
        </w:rPr>
        <w:t>R</w:t>
      </w:r>
      <w:proofErr w:type="gramEnd"/>
      <w:r>
        <w:rPr>
          <w:rFonts w:eastAsiaTheme="minorEastAsia"/>
          <w:b/>
          <w:lang w:eastAsia="zh-CN"/>
        </w:rPr>
        <w:t xml:space="preserve">17 </w:t>
      </w:r>
      <w:r w:rsidRPr="0027630B">
        <w:rPr>
          <w:rFonts w:eastAsiaTheme="minorEastAsia"/>
          <w:b/>
          <w:lang w:eastAsia="zh-CN"/>
        </w:rPr>
        <w:t xml:space="preserve">ICBM </w:t>
      </w:r>
      <w:r>
        <w:rPr>
          <w:rFonts w:eastAsiaTheme="minorEastAsia"/>
          <w:b/>
          <w:lang w:eastAsia="zh-CN"/>
        </w:rPr>
        <w:t xml:space="preserve">feature </w:t>
      </w:r>
      <w:r w:rsidRPr="0027630B">
        <w:rPr>
          <w:rFonts w:eastAsiaTheme="minorEastAsia"/>
          <w:b/>
          <w:lang w:eastAsia="zh-CN"/>
        </w:rPr>
        <w:t xml:space="preserve">is applicable to FR1 HST and FR2 HST. If RAN4 identifies any issue in applying HST related enhancements to ICBM related </w:t>
      </w:r>
      <w:r>
        <w:rPr>
          <w:rFonts w:eastAsiaTheme="minorEastAsia"/>
          <w:b/>
          <w:lang w:eastAsia="zh-CN"/>
        </w:rPr>
        <w:t xml:space="preserve">RRM </w:t>
      </w:r>
      <w:r w:rsidRPr="0027630B">
        <w:rPr>
          <w:rFonts w:eastAsiaTheme="minorEastAsia"/>
          <w:b/>
          <w:lang w:eastAsia="zh-CN"/>
        </w:rPr>
        <w:t>requirements, RAN4 solve them in the R17 maintenance phase.</w:t>
      </w:r>
    </w:p>
    <w:p w14:paraId="727A2FD2" w14:textId="32609685" w:rsidR="0061664B" w:rsidRDefault="009F72FE" w:rsidP="0061664B">
      <w:pPr>
        <w:overflowPunct/>
        <w:autoSpaceDE/>
        <w:autoSpaceDN/>
        <w:adjustRightInd/>
        <w:jc w:val="both"/>
        <w:textAlignment w:val="auto"/>
        <w:rPr>
          <w:rFonts w:eastAsia="宋体"/>
          <w:lang w:eastAsia="zh-CN"/>
        </w:rPr>
      </w:pPr>
      <w:r>
        <w:rPr>
          <w:rFonts w:eastAsia="宋体" w:hint="eastAsia"/>
          <w:b/>
          <w:lang w:eastAsia="zh-CN"/>
        </w:rPr>
        <w:t xml:space="preserve">Proposal </w:t>
      </w:r>
      <w:proofErr w:type="gramStart"/>
      <w:r>
        <w:rPr>
          <w:rFonts w:eastAsia="宋体" w:hint="eastAsia"/>
          <w:b/>
          <w:lang w:eastAsia="zh-CN"/>
        </w:rPr>
        <w:t>7  R</w:t>
      </w:r>
      <w:proofErr w:type="gramEnd"/>
      <w:r>
        <w:rPr>
          <w:rFonts w:eastAsia="宋体" w:hint="eastAsia"/>
          <w:b/>
          <w:lang w:eastAsia="zh-CN"/>
        </w:rPr>
        <w:t>17 ICBM feature is applicable to the scenarios when UE is configured with R17 enhanced gaps.</w:t>
      </w:r>
      <w:r w:rsidR="0061664B" w:rsidRPr="000F2C30">
        <w:rPr>
          <w:rFonts w:eastAsia="宋体"/>
          <w:b/>
          <w:lang w:eastAsia="zh-CN"/>
        </w:rPr>
        <w:t xml:space="preserve"> </w:t>
      </w:r>
      <w:r w:rsidR="0061664B" w:rsidRPr="0027630B">
        <w:rPr>
          <w:rFonts w:eastAsiaTheme="minorEastAsia"/>
          <w:b/>
          <w:lang w:eastAsia="zh-CN"/>
        </w:rPr>
        <w:t xml:space="preserve">If RAN4 identifies any issue in applying </w:t>
      </w:r>
      <w:r w:rsidR="0061664B">
        <w:rPr>
          <w:rFonts w:eastAsiaTheme="minorEastAsia"/>
          <w:b/>
          <w:lang w:eastAsia="zh-CN"/>
        </w:rPr>
        <w:t>R17 enhanced gaps</w:t>
      </w:r>
      <w:r w:rsidR="0061664B" w:rsidRPr="0027630B">
        <w:rPr>
          <w:rFonts w:eastAsiaTheme="minorEastAsia"/>
          <w:b/>
          <w:lang w:eastAsia="zh-CN"/>
        </w:rPr>
        <w:t xml:space="preserve"> to ICBM related </w:t>
      </w:r>
      <w:r w:rsidR="0061664B">
        <w:rPr>
          <w:rFonts w:eastAsiaTheme="minorEastAsia"/>
          <w:b/>
          <w:lang w:eastAsia="zh-CN"/>
        </w:rPr>
        <w:t xml:space="preserve">RRM </w:t>
      </w:r>
      <w:r w:rsidR="0061664B" w:rsidRPr="0027630B">
        <w:rPr>
          <w:rFonts w:eastAsiaTheme="minorEastAsia"/>
          <w:b/>
          <w:lang w:eastAsia="zh-CN"/>
        </w:rPr>
        <w:t>requirements, RAN4 solve them in the R17 maintenance phase.</w:t>
      </w:r>
    </w:p>
    <w:p w14:paraId="4CB12681" w14:textId="77777777" w:rsidR="00762C13" w:rsidRPr="00D521F1" w:rsidRDefault="00762C13" w:rsidP="00762C13">
      <w:pPr>
        <w:overflowPunct/>
        <w:autoSpaceDE/>
        <w:autoSpaceDN/>
        <w:adjustRightInd/>
        <w:jc w:val="both"/>
        <w:textAlignment w:val="auto"/>
        <w:rPr>
          <w:rFonts w:eastAsia="宋体"/>
          <w:b/>
          <w:lang w:eastAsia="zh-CN"/>
        </w:rPr>
      </w:pPr>
      <w:r w:rsidRPr="00D521F1">
        <w:rPr>
          <w:rFonts w:eastAsia="宋体" w:hint="eastAsia"/>
          <w:b/>
          <w:lang w:eastAsia="zh-CN"/>
        </w:rPr>
        <w:t>P</w:t>
      </w:r>
      <w:r w:rsidRPr="00D521F1">
        <w:rPr>
          <w:rFonts w:eastAsia="宋体"/>
          <w:b/>
          <w:lang w:eastAsia="zh-CN"/>
        </w:rPr>
        <w:t xml:space="preserve">roposal </w:t>
      </w:r>
      <w:proofErr w:type="gramStart"/>
      <w:r w:rsidRPr="00D521F1">
        <w:rPr>
          <w:rFonts w:eastAsia="宋体"/>
          <w:b/>
          <w:lang w:eastAsia="zh-CN"/>
        </w:rPr>
        <w:t>8  For</w:t>
      </w:r>
      <w:proofErr w:type="gramEnd"/>
      <w:r w:rsidRPr="00D521F1">
        <w:rPr>
          <w:rFonts w:eastAsia="宋体"/>
          <w:b/>
          <w:lang w:eastAsia="zh-CN"/>
        </w:rPr>
        <w:t xml:space="preserve"> FR2, introduce following measurement restrictions for L1-RSRP measurements on a cell with PCI different from serving cell:</w:t>
      </w:r>
    </w:p>
    <w:p w14:paraId="431F00AC" w14:textId="77777777" w:rsidR="00762C13" w:rsidRPr="00D521F1" w:rsidRDefault="00762C13" w:rsidP="00762C13">
      <w:pPr>
        <w:pStyle w:val="ab"/>
        <w:numPr>
          <w:ilvl w:val="0"/>
          <w:numId w:val="24"/>
        </w:numPr>
        <w:overflowPunct/>
        <w:autoSpaceDE/>
        <w:autoSpaceDN/>
        <w:adjustRightInd/>
        <w:jc w:val="both"/>
        <w:textAlignment w:val="auto"/>
        <w:rPr>
          <w:b/>
          <w:lang w:eastAsia="zh-CN"/>
        </w:rPr>
      </w:pPr>
      <w:r w:rsidRPr="00D521F1">
        <w:rPr>
          <w:rFonts w:hint="eastAsia"/>
          <w:b/>
          <w:lang w:eastAsia="zh-CN"/>
        </w:rPr>
        <w:t>F</w:t>
      </w:r>
      <w:r w:rsidRPr="00D521F1">
        <w:rPr>
          <w:b/>
          <w:lang w:eastAsia="zh-CN"/>
        </w:rPr>
        <w:t>or the CC configured with inter-cell L1-RSRP measurements, introduce measurement restrictions for SSB or CSI-RS transmitted from serving cell for RLM, BFD, CBD measurements</w:t>
      </w:r>
    </w:p>
    <w:p w14:paraId="1769B036" w14:textId="77777777" w:rsidR="00762C13" w:rsidRPr="00D521F1" w:rsidRDefault="00762C13" w:rsidP="00762C13">
      <w:pPr>
        <w:pStyle w:val="ab"/>
        <w:numPr>
          <w:ilvl w:val="0"/>
          <w:numId w:val="24"/>
        </w:numPr>
        <w:overflowPunct/>
        <w:autoSpaceDE/>
        <w:autoSpaceDN/>
        <w:adjustRightInd/>
        <w:jc w:val="both"/>
        <w:textAlignment w:val="auto"/>
        <w:rPr>
          <w:b/>
          <w:lang w:eastAsia="zh-CN"/>
        </w:rPr>
      </w:pPr>
      <w:r w:rsidRPr="00D521F1">
        <w:rPr>
          <w:rFonts w:hint="eastAsia"/>
          <w:b/>
          <w:lang w:eastAsia="zh-CN"/>
        </w:rPr>
        <w:t>F</w:t>
      </w:r>
      <w:r w:rsidRPr="00D521F1">
        <w:rPr>
          <w:b/>
          <w:lang w:eastAsia="zh-CN"/>
        </w:rPr>
        <w:t>or other CC in the same FR2 band, introduce measurement restrictions for SSB or CSI-RS transmitted from serving cell for L1-RSRP, RLM, BFD, CBD measurements</w:t>
      </w:r>
    </w:p>
    <w:p w14:paraId="4C99C668" w14:textId="77777777" w:rsidR="00762C13" w:rsidRPr="00D521F1" w:rsidRDefault="00762C13" w:rsidP="00762C13">
      <w:pPr>
        <w:pStyle w:val="ab"/>
        <w:numPr>
          <w:ilvl w:val="0"/>
          <w:numId w:val="24"/>
        </w:numPr>
        <w:overflowPunct/>
        <w:autoSpaceDE/>
        <w:autoSpaceDN/>
        <w:adjustRightInd/>
        <w:jc w:val="both"/>
        <w:textAlignment w:val="auto"/>
        <w:rPr>
          <w:b/>
          <w:lang w:eastAsia="zh-CN"/>
        </w:rPr>
      </w:pPr>
      <w:r w:rsidRPr="00D521F1">
        <w:rPr>
          <w:rFonts w:hint="eastAsia"/>
          <w:b/>
          <w:lang w:eastAsia="zh-CN"/>
        </w:rPr>
        <w:t>F</w:t>
      </w:r>
      <w:r w:rsidRPr="00D521F1">
        <w:rPr>
          <w:b/>
          <w:lang w:eastAsia="zh-CN"/>
        </w:rPr>
        <w:t>or other CC in the same FR2 band, introduce measurement restrictions for SSB based L3 measurements.</w:t>
      </w:r>
    </w:p>
    <w:p w14:paraId="0E5C9692" w14:textId="2F54C110" w:rsidR="00115F66" w:rsidRDefault="000A6FCE" w:rsidP="00115F66">
      <w:pPr>
        <w:overflowPunct/>
        <w:autoSpaceDE/>
        <w:autoSpaceDN/>
        <w:adjustRightInd/>
        <w:jc w:val="both"/>
        <w:textAlignment w:val="auto"/>
        <w:rPr>
          <w:rFonts w:eastAsia="宋体"/>
          <w:b/>
          <w:lang w:eastAsia="zh-CN"/>
        </w:rPr>
      </w:pPr>
      <w:r w:rsidRPr="000A6FCE">
        <w:rPr>
          <w:rFonts w:eastAsia="宋体"/>
          <w:b/>
          <w:lang w:eastAsia="zh-CN"/>
        </w:rPr>
        <w:t xml:space="preserve">Proposal </w:t>
      </w:r>
      <w:proofErr w:type="gramStart"/>
      <w:r w:rsidRPr="000A6FCE">
        <w:rPr>
          <w:rFonts w:eastAsia="宋体"/>
          <w:b/>
          <w:lang w:eastAsia="zh-CN"/>
        </w:rPr>
        <w:t>9  RAN</w:t>
      </w:r>
      <w:proofErr w:type="gramEnd"/>
      <w:r w:rsidRPr="000A6FCE">
        <w:rPr>
          <w:rFonts w:eastAsia="宋体"/>
          <w:b/>
          <w:lang w:eastAsia="zh-CN"/>
        </w:rPr>
        <w:t>4 further discuss the necessity of clarification on measurement restrictions for RLM/BFD/CBD performed on SSBs from PCI different from serving cell.</w:t>
      </w:r>
    </w:p>
    <w:p w14:paraId="06693FEF" w14:textId="77777777" w:rsidR="00A61736" w:rsidRPr="00A239E2" w:rsidRDefault="00A61736" w:rsidP="00A61736">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Pr>
          <w:rFonts w:eastAsia="宋体"/>
          <w:b/>
          <w:lang w:eastAsia="zh-CN"/>
        </w:rPr>
        <w:t>10  S</w:t>
      </w:r>
      <w:r w:rsidRPr="0045708B">
        <w:rPr>
          <w:rFonts w:eastAsia="宋体"/>
          <w:b/>
          <w:lang w:eastAsia="zh-CN"/>
        </w:rPr>
        <w:t>cheduling</w:t>
      </w:r>
      <w:proofErr w:type="gramEnd"/>
      <w:r w:rsidRPr="0045708B">
        <w:rPr>
          <w:rFonts w:eastAsia="宋体"/>
          <w:b/>
          <w:lang w:eastAsia="zh-CN"/>
        </w:rPr>
        <w:t xml:space="preserve"> restriction requirements of inter-cell beam management should be extended to FR2 inter-band CA with independent beam management.</w:t>
      </w:r>
    </w:p>
    <w:p w14:paraId="617F4DE4" w14:textId="77777777" w:rsidR="000A6FCE" w:rsidRPr="00A61736" w:rsidRDefault="000A6FCE" w:rsidP="00115F66">
      <w:pPr>
        <w:overflowPunct/>
        <w:autoSpaceDE/>
        <w:autoSpaceDN/>
        <w:adjustRightInd/>
        <w:jc w:val="both"/>
        <w:textAlignment w:val="auto"/>
        <w:rPr>
          <w:rFonts w:eastAsiaTheme="minorEastAsia"/>
          <w:b/>
          <w:lang w:eastAsia="zh-CN"/>
        </w:rPr>
      </w:pPr>
    </w:p>
    <w:p w14:paraId="112B5643" w14:textId="77777777" w:rsidR="002A1D39" w:rsidRDefault="002A1D39" w:rsidP="002A1D39">
      <w:pPr>
        <w:pStyle w:val="1"/>
        <w:numPr>
          <w:ilvl w:val="0"/>
          <w:numId w:val="0"/>
        </w:numPr>
        <w:jc w:val="both"/>
        <w:rPr>
          <w:rFonts w:eastAsia="宋体"/>
          <w:lang w:eastAsia="zh-CN"/>
        </w:rPr>
      </w:pPr>
      <w:r w:rsidRPr="00C96D46">
        <w:lastRenderedPageBreak/>
        <w:t>References</w:t>
      </w:r>
    </w:p>
    <w:p w14:paraId="23C791BC" w14:textId="46A93A48" w:rsidR="006763D9" w:rsidRDefault="006763D9" w:rsidP="006763D9">
      <w:pPr>
        <w:pStyle w:val="a6"/>
        <w:jc w:val="both"/>
        <w:rPr>
          <w:rFonts w:eastAsia="宋体"/>
          <w:b w:val="0"/>
          <w:lang w:eastAsia="zh-CN"/>
        </w:rPr>
      </w:pPr>
      <w:bookmarkStart w:id="6" w:name="_Ref20844613"/>
      <w:r w:rsidRPr="005B2BF2">
        <w:rPr>
          <w:rFonts w:eastAsia="宋体"/>
          <w:b w:val="0"/>
          <w:lang w:eastAsia="zh-CN"/>
        </w:rPr>
        <w:t>[1</w:t>
      </w:r>
      <w:proofErr w:type="gramStart"/>
      <w:r w:rsidRPr="005B2BF2">
        <w:rPr>
          <w:rFonts w:eastAsia="宋体"/>
          <w:b w:val="0"/>
          <w:lang w:eastAsia="zh-CN"/>
        </w:rPr>
        <w:t xml:space="preserve">] </w:t>
      </w:r>
      <w:r>
        <w:rPr>
          <w:rFonts w:eastAsia="宋体"/>
          <w:b w:val="0"/>
          <w:lang w:eastAsia="zh-CN"/>
        </w:rPr>
        <w:t xml:space="preserve"> </w:t>
      </w:r>
      <w:r w:rsidR="00CA541F" w:rsidRPr="00CA541F">
        <w:rPr>
          <w:rFonts w:eastAsia="宋体"/>
          <w:b w:val="0"/>
          <w:bCs/>
          <w:lang w:eastAsia="zh-CN"/>
        </w:rPr>
        <w:t>R</w:t>
      </w:r>
      <w:proofErr w:type="gramEnd"/>
      <w:r w:rsidR="00CA541F" w:rsidRPr="00CA541F">
        <w:rPr>
          <w:rFonts w:eastAsia="宋体"/>
          <w:b w:val="0"/>
          <w:bCs/>
          <w:lang w:eastAsia="zh-CN"/>
        </w:rPr>
        <w:t>4-2207108</w:t>
      </w:r>
      <w:r w:rsidR="00CA541F" w:rsidRPr="00CA541F">
        <w:rPr>
          <w:rFonts w:eastAsia="宋体"/>
          <w:b w:val="0"/>
          <w:bCs/>
          <w:lang w:eastAsia="zh-CN"/>
        </w:rPr>
        <w:tab/>
        <w:t xml:space="preserve">WF on </w:t>
      </w:r>
      <w:proofErr w:type="spellStart"/>
      <w:r w:rsidR="00CA541F" w:rsidRPr="00CA541F">
        <w:rPr>
          <w:rFonts w:eastAsia="宋体"/>
          <w:b w:val="0"/>
          <w:bCs/>
          <w:lang w:eastAsia="zh-CN"/>
        </w:rPr>
        <w:t>FeMIMO</w:t>
      </w:r>
      <w:proofErr w:type="spellEnd"/>
      <w:r w:rsidR="00CA541F" w:rsidRPr="00CA541F">
        <w:rPr>
          <w:rFonts w:eastAsia="宋体"/>
          <w:b w:val="0"/>
          <w:bCs/>
          <w:lang w:eastAsia="zh-CN"/>
        </w:rPr>
        <w:t xml:space="preserve"> RRM requirements for inter-cell beam management</w:t>
      </w:r>
      <w:r w:rsidRPr="005B2BF2">
        <w:rPr>
          <w:rFonts w:eastAsia="宋体"/>
          <w:b w:val="0"/>
          <w:lang w:eastAsia="zh-CN"/>
        </w:rPr>
        <w:t xml:space="preserve">, </w:t>
      </w:r>
      <w:r w:rsidR="00A313DD">
        <w:rPr>
          <w:rFonts w:eastAsia="宋体"/>
          <w:b w:val="0"/>
          <w:lang w:eastAsia="zh-CN"/>
        </w:rPr>
        <w:t>S</w:t>
      </w:r>
      <w:r w:rsidR="00A313DD">
        <w:rPr>
          <w:rFonts w:eastAsia="宋体" w:hint="eastAsia"/>
          <w:b w:val="0"/>
          <w:lang w:eastAsia="zh-CN"/>
        </w:rPr>
        <w:t>a</w:t>
      </w:r>
      <w:r w:rsidR="00A313DD">
        <w:rPr>
          <w:rFonts w:eastAsia="宋体"/>
          <w:b w:val="0"/>
          <w:lang w:eastAsia="zh-CN"/>
        </w:rPr>
        <w:t>msung</w:t>
      </w:r>
      <w:r w:rsidRPr="005B2BF2">
        <w:rPr>
          <w:rFonts w:eastAsia="宋体"/>
          <w:b w:val="0"/>
          <w:lang w:eastAsia="zh-CN"/>
        </w:rPr>
        <w:t>.  RAN</w:t>
      </w:r>
      <w:r>
        <w:rPr>
          <w:rFonts w:eastAsia="宋体"/>
          <w:b w:val="0"/>
          <w:lang w:eastAsia="zh-CN"/>
        </w:rPr>
        <w:t>4 #</w:t>
      </w:r>
      <w:r w:rsidR="000564A1">
        <w:rPr>
          <w:rFonts w:eastAsia="宋体"/>
          <w:b w:val="0"/>
          <w:lang w:eastAsia="zh-CN"/>
        </w:rPr>
        <w:t>102</w:t>
      </w:r>
      <w:r>
        <w:rPr>
          <w:rFonts w:eastAsia="宋体"/>
          <w:b w:val="0"/>
          <w:lang w:eastAsia="zh-CN"/>
        </w:rPr>
        <w:t>-</w:t>
      </w:r>
      <w:r w:rsidRPr="005B2BF2">
        <w:rPr>
          <w:rFonts w:eastAsia="宋体"/>
          <w:b w:val="0"/>
          <w:lang w:eastAsia="zh-CN"/>
        </w:rPr>
        <w:t>e</w:t>
      </w:r>
    </w:p>
    <w:p w14:paraId="2118CEC0" w14:textId="4F74EFA1" w:rsidR="009716D9" w:rsidRDefault="000245FC" w:rsidP="0076317A">
      <w:pPr>
        <w:rPr>
          <w:rFonts w:eastAsia="宋体"/>
          <w:lang w:eastAsia="zh-CN"/>
        </w:rPr>
      </w:pPr>
      <w:r>
        <w:rPr>
          <w:rFonts w:eastAsia="宋体" w:hint="eastAsia"/>
          <w:lang w:eastAsia="zh-CN"/>
        </w:rPr>
        <w:t>[</w:t>
      </w:r>
      <w:r>
        <w:rPr>
          <w:rFonts w:eastAsia="宋体"/>
          <w:lang w:eastAsia="zh-CN"/>
        </w:rPr>
        <w:t>2</w:t>
      </w:r>
      <w:proofErr w:type="gramStart"/>
      <w:r>
        <w:rPr>
          <w:rFonts w:eastAsia="宋体"/>
          <w:lang w:eastAsia="zh-CN"/>
        </w:rPr>
        <w:t xml:space="preserve">]  </w:t>
      </w:r>
      <w:bookmarkEnd w:id="6"/>
      <w:r w:rsidR="00650BCF" w:rsidRPr="00650BCF">
        <w:rPr>
          <w:rFonts w:eastAsia="宋体"/>
          <w:lang w:eastAsia="zh-CN"/>
        </w:rPr>
        <w:t>R</w:t>
      </w:r>
      <w:proofErr w:type="gramEnd"/>
      <w:r w:rsidR="00650BCF" w:rsidRPr="00650BCF">
        <w:rPr>
          <w:rFonts w:eastAsia="宋体"/>
          <w:lang w:eastAsia="zh-CN"/>
        </w:rPr>
        <w:t>4-2207123</w:t>
      </w:r>
      <w:r w:rsidR="00650BCF" w:rsidRPr="00650BCF">
        <w:rPr>
          <w:rFonts w:eastAsia="宋体"/>
          <w:lang w:eastAsia="zh-CN"/>
        </w:rPr>
        <w:tab/>
        <w:t xml:space="preserve">Big CR: RRM requirements for Rel-17 NR </w:t>
      </w:r>
      <w:proofErr w:type="spellStart"/>
      <w:r w:rsidR="00650BCF" w:rsidRPr="00650BCF">
        <w:rPr>
          <w:rFonts w:eastAsia="宋体"/>
          <w:lang w:eastAsia="zh-CN"/>
        </w:rPr>
        <w:t>feMIMO</w:t>
      </w:r>
      <w:proofErr w:type="spellEnd"/>
      <w:r w:rsidR="00F911FB">
        <w:rPr>
          <w:rFonts w:eastAsia="宋体"/>
          <w:lang w:eastAsia="zh-CN"/>
        </w:rPr>
        <w:t>, Samsung.  RAN4 #102-e</w:t>
      </w:r>
    </w:p>
    <w:p w14:paraId="5419CD07" w14:textId="7B5C0B21" w:rsidR="0076317A" w:rsidRPr="009716D9" w:rsidRDefault="0076317A" w:rsidP="0076317A">
      <w:pPr>
        <w:rPr>
          <w:rFonts w:eastAsia="宋体"/>
          <w:lang w:eastAsia="zh-CN"/>
        </w:rPr>
      </w:pPr>
      <w:r>
        <w:rPr>
          <w:rFonts w:eastAsia="宋体" w:hint="eastAsia"/>
          <w:lang w:eastAsia="zh-CN"/>
        </w:rPr>
        <w:t>[</w:t>
      </w:r>
      <w:r>
        <w:rPr>
          <w:rFonts w:eastAsia="宋体"/>
          <w:lang w:eastAsia="zh-CN"/>
        </w:rPr>
        <w:t>3</w:t>
      </w:r>
      <w:proofErr w:type="gramStart"/>
      <w:r>
        <w:rPr>
          <w:rFonts w:eastAsia="宋体"/>
          <w:lang w:eastAsia="zh-CN"/>
        </w:rPr>
        <w:t>]  R</w:t>
      </w:r>
      <w:proofErr w:type="gramEnd"/>
      <w:r>
        <w:rPr>
          <w:rFonts w:eastAsia="宋体"/>
          <w:lang w:eastAsia="zh-CN"/>
        </w:rPr>
        <w:t>4-22</w:t>
      </w:r>
      <w:r w:rsidR="007E64A9">
        <w:rPr>
          <w:rFonts w:eastAsia="宋体"/>
          <w:lang w:eastAsia="zh-CN"/>
        </w:rPr>
        <w:t>09503</w:t>
      </w:r>
      <w:r>
        <w:rPr>
          <w:rFonts w:eastAsia="宋体"/>
          <w:lang w:eastAsia="zh-CN"/>
        </w:rPr>
        <w:t xml:space="preserve">  </w:t>
      </w:r>
      <w:r w:rsidR="007206D9" w:rsidRPr="0059007C">
        <w:t>draft CR on L1-RSRP measurement requirements for inter-cell BM in R17</w:t>
      </w:r>
      <w:r w:rsidR="007206D9">
        <w:t>, vivo. RAN4 #103-e</w:t>
      </w:r>
    </w:p>
    <w:p w14:paraId="39F2F95F" w14:textId="77777777" w:rsidR="002A1D39" w:rsidRPr="009716D9" w:rsidRDefault="002A1D39" w:rsidP="002A1D39">
      <w:pPr>
        <w:pStyle w:val="a6"/>
        <w:rPr>
          <w:rFonts w:eastAsia="宋体"/>
          <w:lang w:eastAsia="zh-CN"/>
        </w:rPr>
      </w:pPr>
    </w:p>
    <w:sectPr w:rsidR="002A1D39" w:rsidRPr="009716D9" w:rsidSect="00BE563C">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5EBB8D" w14:textId="77777777" w:rsidR="00B63C5A" w:rsidRDefault="00B63C5A" w:rsidP="002A1D39">
      <w:pPr>
        <w:spacing w:after="0"/>
      </w:pPr>
      <w:r>
        <w:separator/>
      </w:r>
    </w:p>
  </w:endnote>
  <w:endnote w:type="continuationSeparator" w:id="0">
    <w:p w14:paraId="1024E47B" w14:textId="77777777" w:rsidR="00B63C5A" w:rsidRDefault="00B63C5A"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3F2AD8" w:rsidRDefault="003F2AD8" w:rsidP="00BE563C">
    <w:pPr>
      <w:pStyle w:val="a3"/>
    </w:pPr>
  </w:p>
  <w:p w14:paraId="1C7D7CA2" w14:textId="664C4B8A" w:rsidR="003F2AD8" w:rsidRDefault="003F2AD8"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3F2AD8" w:rsidRPr="002D07B9" w:rsidRDefault="003F2AD8"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433D2" w14:textId="77777777" w:rsidR="00B63C5A" w:rsidRDefault="00B63C5A" w:rsidP="002A1D39">
      <w:pPr>
        <w:spacing w:after="0"/>
      </w:pPr>
      <w:r>
        <w:separator/>
      </w:r>
    </w:p>
  </w:footnote>
  <w:footnote w:type="continuationSeparator" w:id="0">
    <w:p w14:paraId="6BCE583B" w14:textId="77777777" w:rsidR="00B63C5A" w:rsidRDefault="00B63C5A"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D2E5D9D"/>
    <w:multiLevelType w:val="hybridMultilevel"/>
    <w:tmpl w:val="40A200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1"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E744E04"/>
    <w:multiLevelType w:val="hybridMultilevel"/>
    <w:tmpl w:val="84EE052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548413C"/>
    <w:multiLevelType w:val="hybridMultilevel"/>
    <w:tmpl w:val="AA6EB64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D61038"/>
    <w:multiLevelType w:val="hybridMultilevel"/>
    <w:tmpl w:val="F2F2AE8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D0A54CF"/>
    <w:multiLevelType w:val="hybridMultilevel"/>
    <w:tmpl w:val="92203C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22"/>
  </w:num>
  <w:num w:numId="3">
    <w:abstractNumId w:val="18"/>
  </w:num>
  <w:num w:numId="4">
    <w:abstractNumId w:val="0"/>
  </w:num>
  <w:num w:numId="5">
    <w:abstractNumId w:val="8"/>
  </w:num>
  <w:num w:numId="6">
    <w:abstractNumId w:val="21"/>
  </w:num>
  <w:num w:numId="7">
    <w:abstractNumId w:val="9"/>
  </w:num>
  <w:num w:numId="8">
    <w:abstractNumId w:val="15"/>
  </w:num>
  <w:num w:numId="9">
    <w:abstractNumId w:val="1"/>
  </w:num>
  <w:num w:numId="10">
    <w:abstractNumId w:val="2"/>
  </w:num>
  <w:num w:numId="11">
    <w:abstractNumId w:val="4"/>
  </w:num>
  <w:num w:numId="12">
    <w:abstractNumId w:val="13"/>
  </w:num>
  <w:num w:numId="13">
    <w:abstractNumId w:val="11"/>
  </w:num>
  <w:num w:numId="14">
    <w:abstractNumId w:val="6"/>
  </w:num>
  <w:num w:numId="15">
    <w:abstractNumId w:val="10"/>
  </w:num>
  <w:num w:numId="16">
    <w:abstractNumId w:val="7"/>
  </w:num>
  <w:num w:numId="17">
    <w:abstractNumId w:val="20"/>
  </w:num>
  <w:num w:numId="18">
    <w:abstractNumId w:val="3"/>
  </w:num>
  <w:num w:numId="19">
    <w:abstractNumId w:val="12"/>
  </w:num>
  <w:num w:numId="20">
    <w:abstractNumId w:val="19"/>
  </w:num>
  <w:num w:numId="21">
    <w:abstractNumId w:val="5"/>
  </w:num>
  <w:num w:numId="22">
    <w:abstractNumId w:val="17"/>
  </w:num>
  <w:num w:numId="23">
    <w:abstractNumId w:val="14"/>
  </w:num>
  <w:num w:numId="24">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851"/>
    <w:rsid w:val="00000A1A"/>
    <w:rsid w:val="0000194D"/>
    <w:rsid w:val="00001F85"/>
    <w:rsid w:val="00003BDC"/>
    <w:rsid w:val="00003D7E"/>
    <w:rsid w:val="00004935"/>
    <w:rsid w:val="00004A76"/>
    <w:rsid w:val="000055C0"/>
    <w:rsid w:val="00006500"/>
    <w:rsid w:val="00007053"/>
    <w:rsid w:val="00010007"/>
    <w:rsid w:val="000109DA"/>
    <w:rsid w:val="00011042"/>
    <w:rsid w:val="000110CD"/>
    <w:rsid w:val="00011661"/>
    <w:rsid w:val="0001167B"/>
    <w:rsid w:val="00011B5C"/>
    <w:rsid w:val="00011BE5"/>
    <w:rsid w:val="0001215F"/>
    <w:rsid w:val="0001247D"/>
    <w:rsid w:val="000128E4"/>
    <w:rsid w:val="00013B89"/>
    <w:rsid w:val="0001405C"/>
    <w:rsid w:val="000143FE"/>
    <w:rsid w:val="000144F5"/>
    <w:rsid w:val="000156BF"/>
    <w:rsid w:val="000166A3"/>
    <w:rsid w:val="00016768"/>
    <w:rsid w:val="00016CE2"/>
    <w:rsid w:val="000173D9"/>
    <w:rsid w:val="0001776F"/>
    <w:rsid w:val="00017961"/>
    <w:rsid w:val="000204B9"/>
    <w:rsid w:val="00020525"/>
    <w:rsid w:val="00020FF2"/>
    <w:rsid w:val="00021329"/>
    <w:rsid w:val="00021D2B"/>
    <w:rsid w:val="00023287"/>
    <w:rsid w:val="000238B6"/>
    <w:rsid w:val="00023F8A"/>
    <w:rsid w:val="0002459A"/>
    <w:rsid w:val="000245FC"/>
    <w:rsid w:val="00024B13"/>
    <w:rsid w:val="00024D5F"/>
    <w:rsid w:val="00024D9C"/>
    <w:rsid w:val="00025BD9"/>
    <w:rsid w:val="00025CEC"/>
    <w:rsid w:val="00025EE5"/>
    <w:rsid w:val="00032066"/>
    <w:rsid w:val="000323D6"/>
    <w:rsid w:val="00033037"/>
    <w:rsid w:val="0003416D"/>
    <w:rsid w:val="0003421D"/>
    <w:rsid w:val="000344EC"/>
    <w:rsid w:val="00034510"/>
    <w:rsid w:val="00034BFC"/>
    <w:rsid w:val="00034E70"/>
    <w:rsid w:val="00035FB6"/>
    <w:rsid w:val="00036B17"/>
    <w:rsid w:val="00036D5C"/>
    <w:rsid w:val="000376B1"/>
    <w:rsid w:val="00037FDE"/>
    <w:rsid w:val="000407F8"/>
    <w:rsid w:val="000410F4"/>
    <w:rsid w:val="00041B01"/>
    <w:rsid w:val="000421BF"/>
    <w:rsid w:val="00042CD1"/>
    <w:rsid w:val="0004308D"/>
    <w:rsid w:val="00043880"/>
    <w:rsid w:val="00045651"/>
    <w:rsid w:val="00045DF4"/>
    <w:rsid w:val="00047483"/>
    <w:rsid w:val="00047B70"/>
    <w:rsid w:val="0005175E"/>
    <w:rsid w:val="000528B2"/>
    <w:rsid w:val="000532C2"/>
    <w:rsid w:val="000540A6"/>
    <w:rsid w:val="00054564"/>
    <w:rsid w:val="00054F14"/>
    <w:rsid w:val="000564A1"/>
    <w:rsid w:val="00056870"/>
    <w:rsid w:val="00056AA9"/>
    <w:rsid w:val="00057E24"/>
    <w:rsid w:val="00057F56"/>
    <w:rsid w:val="00060266"/>
    <w:rsid w:val="00062129"/>
    <w:rsid w:val="000622C6"/>
    <w:rsid w:val="00063A45"/>
    <w:rsid w:val="000646B0"/>
    <w:rsid w:val="00064A6A"/>
    <w:rsid w:val="00064CE4"/>
    <w:rsid w:val="00065214"/>
    <w:rsid w:val="000657B7"/>
    <w:rsid w:val="00065E64"/>
    <w:rsid w:val="000663DB"/>
    <w:rsid w:val="00066529"/>
    <w:rsid w:val="000665A6"/>
    <w:rsid w:val="00067742"/>
    <w:rsid w:val="00067E6C"/>
    <w:rsid w:val="00070052"/>
    <w:rsid w:val="000711E3"/>
    <w:rsid w:val="000719A6"/>
    <w:rsid w:val="0007245F"/>
    <w:rsid w:val="00073101"/>
    <w:rsid w:val="000734C8"/>
    <w:rsid w:val="00073B8D"/>
    <w:rsid w:val="00073D18"/>
    <w:rsid w:val="00073EA0"/>
    <w:rsid w:val="000743F8"/>
    <w:rsid w:val="00075303"/>
    <w:rsid w:val="000759EF"/>
    <w:rsid w:val="00075BA3"/>
    <w:rsid w:val="00077067"/>
    <w:rsid w:val="00077479"/>
    <w:rsid w:val="00077A9E"/>
    <w:rsid w:val="00077B7B"/>
    <w:rsid w:val="00080300"/>
    <w:rsid w:val="0008107C"/>
    <w:rsid w:val="0008113E"/>
    <w:rsid w:val="00081B09"/>
    <w:rsid w:val="00083490"/>
    <w:rsid w:val="00083D48"/>
    <w:rsid w:val="00083E35"/>
    <w:rsid w:val="00084437"/>
    <w:rsid w:val="00084498"/>
    <w:rsid w:val="00084728"/>
    <w:rsid w:val="000852A3"/>
    <w:rsid w:val="00085AFC"/>
    <w:rsid w:val="0008628B"/>
    <w:rsid w:val="00086E08"/>
    <w:rsid w:val="00086F2B"/>
    <w:rsid w:val="00087163"/>
    <w:rsid w:val="0008783F"/>
    <w:rsid w:val="00087C7B"/>
    <w:rsid w:val="00087ED1"/>
    <w:rsid w:val="000901EF"/>
    <w:rsid w:val="0009049C"/>
    <w:rsid w:val="000925C0"/>
    <w:rsid w:val="00092F04"/>
    <w:rsid w:val="000935CC"/>
    <w:rsid w:val="000937A0"/>
    <w:rsid w:val="00094138"/>
    <w:rsid w:val="000944F9"/>
    <w:rsid w:val="00094761"/>
    <w:rsid w:val="000952CC"/>
    <w:rsid w:val="0009533B"/>
    <w:rsid w:val="000963F5"/>
    <w:rsid w:val="00096781"/>
    <w:rsid w:val="00096F7A"/>
    <w:rsid w:val="00097E4A"/>
    <w:rsid w:val="000A0F0C"/>
    <w:rsid w:val="000A1447"/>
    <w:rsid w:val="000A1C46"/>
    <w:rsid w:val="000A240A"/>
    <w:rsid w:val="000A42AC"/>
    <w:rsid w:val="000A5776"/>
    <w:rsid w:val="000A6823"/>
    <w:rsid w:val="000A6FCE"/>
    <w:rsid w:val="000B0941"/>
    <w:rsid w:val="000B0C63"/>
    <w:rsid w:val="000B1FFD"/>
    <w:rsid w:val="000B203B"/>
    <w:rsid w:val="000B210D"/>
    <w:rsid w:val="000B2669"/>
    <w:rsid w:val="000B3713"/>
    <w:rsid w:val="000B3E06"/>
    <w:rsid w:val="000B4C67"/>
    <w:rsid w:val="000B4F26"/>
    <w:rsid w:val="000B61DA"/>
    <w:rsid w:val="000B69AA"/>
    <w:rsid w:val="000B6F0F"/>
    <w:rsid w:val="000B728E"/>
    <w:rsid w:val="000B78A8"/>
    <w:rsid w:val="000B7901"/>
    <w:rsid w:val="000B7B53"/>
    <w:rsid w:val="000C05F2"/>
    <w:rsid w:val="000C1DA7"/>
    <w:rsid w:val="000C2512"/>
    <w:rsid w:val="000C29AD"/>
    <w:rsid w:val="000C34CD"/>
    <w:rsid w:val="000C3B20"/>
    <w:rsid w:val="000C4498"/>
    <w:rsid w:val="000C44C5"/>
    <w:rsid w:val="000C45AA"/>
    <w:rsid w:val="000C53A7"/>
    <w:rsid w:val="000C5EA7"/>
    <w:rsid w:val="000C6B56"/>
    <w:rsid w:val="000C7220"/>
    <w:rsid w:val="000C764D"/>
    <w:rsid w:val="000D01DB"/>
    <w:rsid w:val="000D0803"/>
    <w:rsid w:val="000D0D6E"/>
    <w:rsid w:val="000D1153"/>
    <w:rsid w:val="000D1C53"/>
    <w:rsid w:val="000D29F3"/>
    <w:rsid w:val="000D37A7"/>
    <w:rsid w:val="000D51D0"/>
    <w:rsid w:val="000D5225"/>
    <w:rsid w:val="000D5B36"/>
    <w:rsid w:val="000D5CA4"/>
    <w:rsid w:val="000D6A3C"/>
    <w:rsid w:val="000D75BB"/>
    <w:rsid w:val="000D7A70"/>
    <w:rsid w:val="000E0342"/>
    <w:rsid w:val="000E22C5"/>
    <w:rsid w:val="000E29BD"/>
    <w:rsid w:val="000E46AA"/>
    <w:rsid w:val="000E4E00"/>
    <w:rsid w:val="000E5EDA"/>
    <w:rsid w:val="000E6AB7"/>
    <w:rsid w:val="000E76B1"/>
    <w:rsid w:val="000E78C8"/>
    <w:rsid w:val="000F06DB"/>
    <w:rsid w:val="000F14D9"/>
    <w:rsid w:val="000F18E3"/>
    <w:rsid w:val="000F2376"/>
    <w:rsid w:val="000F24D2"/>
    <w:rsid w:val="000F2C30"/>
    <w:rsid w:val="000F3776"/>
    <w:rsid w:val="000F3B20"/>
    <w:rsid w:val="000F4B94"/>
    <w:rsid w:val="000F4DA7"/>
    <w:rsid w:val="000F5381"/>
    <w:rsid w:val="000F5CD6"/>
    <w:rsid w:val="000F79A0"/>
    <w:rsid w:val="00101F69"/>
    <w:rsid w:val="00102F76"/>
    <w:rsid w:val="001040C3"/>
    <w:rsid w:val="00104A9F"/>
    <w:rsid w:val="00105297"/>
    <w:rsid w:val="001061A2"/>
    <w:rsid w:val="0010625E"/>
    <w:rsid w:val="00106FCC"/>
    <w:rsid w:val="00107053"/>
    <w:rsid w:val="001079C3"/>
    <w:rsid w:val="0011034B"/>
    <w:rsid w:val="001104CC"/>
    <w:rsid w:val="00110C23"/>
    <w:rsid w:val="0011120A"/>
    <w:rsid w:val="00111B32"/>
    <w:rsid w:val="00112C51"/>
    <w:rsid w:val="00113005"/>
    <w:rsid w:val="00114BD7"/>
    <w:rsid w:val="00114D57"/>
    <w:rsid w:val="00115004"/>
    <w:rsid w:val="00115F66"/>
    <w:rsid w:val="001162BD"/>
    <w:rsid w:val="0011657D"/>
    <w:rsid w:val="001202A1"/>
    <w:rsid w:val="00121691"/>
    <w:rsid w:val="001221C9"/>
    <w:rsid w:val="0012223F"/>
    <w:rsid w:val="00122993"/>
    <w:rsid w:val="00123041"/>
    <w:rsid w:val="00123178"/>
    <w:rsid w:val="00124162"/>
    <w:rsid w:val="001249DA"/>
    <w:rsid w:val="00124F9C"/>
    <w:rsid w:val="00125396"/>
    <w:rsid w:val="00126173"/>
    <w:rsid w:val="0012674F"/>
    <w:rsid w:val="0012686F"/>
    <w:rsid w:val="001278F1"/>
    <w:rsid w:val="00127FDE"/>
    <w:rsid w:val="00130438"/>
    <w:rsid w:val="001310A0"/>
    <w:rsid w:val="001312F5"/>
    <w:rsid w:val="00131DC9"/>
    <w:rsid w:val="0013275B"/>
    <w:rsid w:val="00132AF4"/>
    <w:rsid w:val="00132B30"/>
    <w:rsid w:val="00132CC3"/>
    <w:rsid w:val="0013346B"/>
    <w:rsid w:val="00134F8E"/>
    <w:rsid w:val="00135906"/>
    <w:rsid w:val="00136171"/>
    <w:rsid w:val="0013654B"/>
    <w:rsid w:val="001367E5"/>
    <w:rsid w:val="0013743D"/>
    <w:rsid w:val="001402AE"/>
    <w:rsid w:val="001405C2"/>
    <w:rsid w:val="00140C8B"/>
    <w:rsid w:val="00141EC8"/>
    <w:rsid w:val="00141F36"/>
    <w:rsid w:val="001420ED"/>
    <w:rsid w:val="00142EE3"/>
    <w:rsid w:val="001436A3"/>
    <w:rsid w:val="0014380E"/>
    <w:rsid w:val="001438BA"/>
    <w:rsid w:val="00144BB1"/>
    <w:rsid w:val="001451F8"/>
    <w:rsid w:val="0014557F"/>
    <w:rsid w:val="00146B3B"/>
    <w:rsid w:val="00146E74"/>
    <w:rsid w:val="00147AE1"/>
    <w:rsid w:val="00147BDB"/>
    <w:rsid w:val="001507B1"/>
    <w:rsid w:val="00150B8E"/>
    <w:rsid w:val="00151B69"/>
    <w:rsid w:val="00152028"/>
    <w:rsid w:val="0015385E"/>
    <w:rsid w:val="00153C8C"/>
    <w:rsid w:val="00153FE9"/>
    <w:rsid w:val="00154427"/>
    <w:rsid w:val="00154AEE"/>
    <w:rsid w:val="00155A62"/>
    <w:rsid w:val="001563A1"/>
    <w:rsid w:val="00156553"/>
    <w:rsid w:val="00156C1B"/>
    <w:rsid w:val="00156DF4"/>
    <w:rsid w:val="001576CD"/>
    <w:rsid w:val="001601F5"/>
    <w:rsid w:val="00160D4B"/>
    <w:rsid w:val="0016135A"/>
    <w:rsid w:val="001623E7"/>
    <w:rsid w:val="00162CF4"/>
    <w:rsid w:val="00163CCA"/>
    <w:rsid w:val="00164868"/>
    <w:rsid w:val="00164CEF"/>
    <w:rsid w:val="0016514C"/>
    <w:rsid w:val="00165901"/>
    <w:rsid w:val="0016624C"/>
    <w:rsid w:val="001678C9"/>
    <w:rsid w:val="00167F09"/>
    <w:rsid w:val="001727C7"/>
    <w:rsid w:val="00172882"/>
    <w:rsid w:val="00172FF0"/>
    <w:rsid w:val="00173412"/>
    <w:rsid w:val="00173660"/>
    <w:rsid w:val="00173D50"/>
    <w:rsid w:val="00175394"/>
    <w:rsid w:val="00175645"/>
    <w:rsid w:val="00176961"/>
    <w:rsid w:val="001770BC"/>
    <w:rsid w:val="001770CB"/>
    <w:rsid w:val="0017725F"/>
    <w:rsid w:val="001772FC"/>
    <w:rsid w:val="001776F4"/>
    <w:rsid w:val="00177752"/>
    <w:rsid w:val="001777CA"/>
    <w:rsid w:val="00180669"/>
    <w:rsid w:val="00180BD6"/>
    <w:rsid w:val="00180C98"/>
    <w:rsid w:val="00182939"/>
    <w:rsid w:val="00182AC3"/>
    <w:rsid w:val="001837BD"/>
    <w:rsid w:val="00183BB6"/>
    <w:rsid w:val="00185540"/>
    <w:rsid w:val="0018577E"/>
    <w:rsid w:val="00185D72"/>
    <w:rsid w:val="00185E09"/>
    <w:rsid w:val="001863A8"/>
    <w:rsid w:val="001868B9"/>
    <w:rsid w:val="0018703B"/>
    <w:rsid w:val="00187FCA"/>
    <w:rsid w:val="0019030D"/>
    <w:rsid w:val="00191918"/>
    <w:rsid w:val="00192C82"/>
    <w:rsid w:val="001935B6"/>
    <w:rsid w:val="00193BD6"/>
    <w:rsid w:val="00194061"/>
    <w:rsid w:val="00194CB5"/>
    <w:rsid w:val="00194DBB"/>
    <w:rsid w:val="00195F84"/>
    <w:rsid w:val="00196152"/>
    <w:rsid w:val="001967E2"/>
    <w:rsid w:val="001A25D3"/>
    <w:rsid w:val="001A390A"/>
    <w:rsid w:val="001A48D7"/>
    <w:rsid w:val="001A580E"/>
    <w:rsid w:val="001A6082"/>
    <w:rsid w:val="001A71C5"/>
    <w:rsid w:val="001B183E"/>
    <w:rsid w:val="001B1AD9"/>
    <w:rsid w:val="001B2130"/>
    <w:rsid w:val="001B22FE"/>
    <w:rsid w:val="001B2FF8"/>
    <w:rsid w:val="001B6E4D"/>
    <w:rsid w:val="001B7EBC"/>
    <w:rsid w:val="001C154F"/>
    <w:rsid w:val="001C36BC"/>
    <w:rsid w:val="001C3A35"/>
    <w:rsid w:val="001C3F8A"/>
    <w:rsid w:val="001C4C6F"/>
    <w:rsid w:val="001C4CB6"/>
    <w:rsid w:val="001C518C"/>
    <w:rsid w:val="001C51AA"/>
    <w:rsid w:val="001C57D0"/>
    <w:rsid w:val="001C59A8"/>
    <w:rsid w:val="001C5D84"/>
    <w:rsid w:val="001C62FA"/>
    <w:rsid w:val="001C646C"/>
    <w:rsid w:val="001C6B9C"/>
    <w:rsid w:val="001D0605"/>
    <w:rsid w:val="001D062D"/>
    <w:rsid w:val="001D0AA5"/>
    <w:rsid w:val="001D0F8F"/>
    <w:rsid w:val="001D1471"/>
    <w:rsid w:val="001D27D7"/>
    <w:rsid w:val="001D27F8"/>
    <w:rsid w:val="001D3A45"/>
    <w:rsid w:val="001D445A"/>
    <w:rsid w:val="001D4BEC"/>
    <w:rsid w:val="001D58DD"/>
    <w:rsid w:val="001D6C5A"/>
    <w:rsid w:val="001E1036"/>
    <w:rsid w:val="001E161E"/>
    <w:rsid w:val="001E1C77"/>
    <w:rsid w:val="001E2561"/>
    <w:rsid w:val="001E271B"/>
    <w:rsid w:val="001E332D"/>
    <w:rsid w:val="001E33F8"/>
    <w:rsid w:val="001E4FC3"/>
    <w:rsid w:val="001E5C19"/>
    <w:rsid w:val="001E67A0"/>
    <w:rsid w:val="001E78D3"/>
    <w:rsid w:val="001E7CB8"/>
    <w:rsid w:val="001F0A89"/>
    <w:rsid w:val="001F0BA4"/>
    <w:rsid w:val="001F1D32"/>
    <w:rsid w:val="001F2392"/>
    <w:rsid w:val="001F2521"/>
    <w:rsid w:val="001F3CCB"/>
    <w:rsid w:val="001F4197"/>
    <w:rsid w:val="001F501D"/>
    <w:rsid w:val="001F7A17"/>
    <w:rsid w:val="00200957"/>
    <w:rsid w:val="00200BDF"/>
    <w:rsid w:val="00200C97"/>
    <w:rsid w:val="00201F45"/>
    <w:rsid w:val="00202477"/>
    <w:rsid w:val="0020254F"/>
    <w:rsid w:val="00203A34"/>
    <w:rsid w:val="0020602F"/>
    <w:rsid w:val="00207BC8"/>
    <w:rsid w:val="00211F63"/>
    <w:rsid w:val="002131EA"/>
    <w:rsid w:val="00213271"/>
    <w:rsid w:val="00213A98"/>
    <w:rsid w:val="00213D06"/>
    <w:rsid w:val="00213DC1"/>
    <w:rsid w:val="00213EC6"/>
    <w:rsid w:val="00214EA4"/>
    <w:rsid w:val="002151C8"/>
    <w:rsid w:val="00215FC2"/>
    <w:rsid w:val="00216402"/>
    <w:rsid w:val="00217C16"/>
    <w:rsid w:val="002208A3"/>
    <w:rsid w:val="002209A2"/>
    <w:rsid w:val="0022162C"/>
    <w:rsid w:val="00221FE3"/>
    <w:rsid w:val="0022201C"/>
    <w:rsid w:val="002224FD"/>
    <w:rsid w:val="00223F61"/>
    <w:rsid w:val="00224307"/>
    <w:rsid w:val="0022497E"/>
    <w:rsid w:val="00224CDA"/>
    <w:rsid w:val="0022509E"/>
    <w:rsid w:val="0022585A"/>
    <w:rsid w:val="00226303"/>
    <w:rsid w:val="0022680D"/>
    <w:rsid w:val="00226ADA"/>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8AA"/>
    <w:rsid w:val="002366E4"/>
    <w:rsid w:val="0023792F"/>
    <w:rsid w:val="0024008C"/>
    <w:rsid w:val="00241514"/>
    <w:rsid w:val="002438E3"/>
    <w:rsid w:val="00244A85"/>
    <w:rsid w:val="00245AA8"/>
    <w:rsid w:val="0024625F"/>
    <w:rsid w:val="00246CC8"/>
    <w:rsid w:val="0024700D"/>
    <w:rsid w:val="00247FD7"/>
    <w:rsid w:val="00250096"/>
    <w:rsid w:val="00250353"/>
    <w:rsid w:val="00251204"/>
    <w:rsid w:val="002520BE"/>
    <w:rsid w:val="00252479"/>
    <w:rsid w:val="00252C65"/>
    <w:rsid w:val="00252CB7"/>
    <w:rsid w:val="002539E9"/>
    <w:rsid w:val="00254638"/>
    <w:rsid w:val="00254895"/>
    <w:rsid w:val="00254F7D"/>
    <w:rsid w:val="00254FE7"/>
    <w:rsid w:val="00255A2C"/>
    <w:rsid w:val="00256147"/>
    <w:rsid w:val="00256D20"/>
    <w:rsid w:val="00256FB7"/>
    <w:rsid w:val="00257053"/>
    <w:rsid w:val="002573F2"/>
    <w:rsid w:val="00257695"/>
    <w:rsid w:val="0025775B"/>
    <w:rsid w:val="002601CA"/>
    <w:rsid w:val="0026459B"/>
    <w:rsid w:val="0026462E"/>
    <w:rsid w:val="00266416"/>
    <w:rsid w:val="002665A8"/>
    <w:rsid w:val="00266E93"/>
    <w:rsid w:val="00266F95"/>
    <w:rsid w:val="002670EC"/>
    <w:rsid w:val="002675F2"/>
    <w:rsid w:val="00267A44"/>
    <w:rsid w:val="00267D21"/>
    <w:rsid w:val="00267DA5"/>
    <w:rsid w:val="00272269"/>
    <w:rsid w:val="0027360A"/>
    <w:rsid w:val="00273C6E"/>
    <w:rsid w:val="002756D9"/>
    <w:rsid w:val="00275F0E"/>
    <w:rsid w:val="00275FC0"/>
    <w:rsid w:val="002762B5"/>
    <w:rsid w:val="0027630B"/>
    <w:rsid w:val="00276F3B"/>
    <w:rsid w:val="00277592"/>
    <w:rsid w:val="002775BE"/>
    <w:rsid w:val="00277813"/>
    <w:rsid w:val="002807CC"/>
    <w:rsid w:val="00280947"/>
    <w:rsid w:val="002809B1"/>
    <w:rsid w:val="0028212B"/>
    <w:rsid w:val="002824BF"/>
    <w:rsid w:val="00283542"/>
    <w:rsid w:val="00283DB1"/>
    <w:rsid w:val="00284C96"/>
    <w:rsid w:val="002852C1"/>
    <w:rsid w:val="002854DB"/>
    <w:rsid w:val="0028592C"/>
    <w:rsid w:val="00285C38"/>
    <w:rsid w:val="0028645F"/>
    <w:rsid w:val="002868B9"/>
    <w:rsid w:val="00286FA8"/>
    <w:rsid w:val="00287648"/>
    <w:rsid w:val="00290C85"/>
    <w:rsid w:val="00293153"/>
    <w:rsid w:val="002939CA"/>
    <w:rsid w:val="00293FD8"/>
    <w:rsid w:val="002955C8"/>
    <w:rsid w:val="00296A84"/>
    <w:rsid w:val="00296CA5"/>
    <w:rsid w:val="00296FBF"/>
    <w:rsid w:val="0029794E"/>
    <w:rsid w:val="00297F72"/>
    <w:rsid w:val="002A0979"/>
    <w:rsid w:val="002A0A3A"/>
    <w:rsid w:val="002A0B1B"/>
    <w:rsid w:val="002A10BC"/>
    <w:rsid w:val="002A18F6"/>
    <w:rsid w:val="002A1D39"/>
    <w:rsid w:val="002A1EC3"/>
    <w:rsid w:val="002A2EE4"/>
    <w:rsid w:val="002A38E6"/>
    <w:rsid w:val="002A3974"/>
    <w:rsid w:val="002A3CD9"/>
    <w:rsid w:val="002A4479"/>
    <w:rsid w:val="002A5789"/>
    <w:rsid w:val="002A625D"/>
    <w:rsid w:val="002A77F8"/>
    <w:rsid w:val="002A7C2F"/>
    <w:rsid w:val="002B07DB"/>
    <w:rsid w:val="002B0B11"/>
    <w:rsid w:val="002B17A0"/>
    <w:rsid w:val="002B18ED"/>
    <w:rsid w:val="002B2059"/>
    <w:rsid w:val="002B23D4"/>
    <w:rsid w:val="002B2BD7"/>
    <w:rsid w:val="002B3ED7"/>
    <w:rsid w:val="002B6533"/>
    <w:rsid w:val="002B7B7A"/>
    <w:rsid w:val="002B7C7B"/>
    <w:rsid w:val="002C041E"/>
    <w:rsid w:val="002C0994"/>
    <w:rsid w:val="002C0EE1"/>
    <w:rsid w:val="002C0F8B"/>
    <w:rsid w:val="002C1BE7"/>
    <w:rsid w:val="002C2A2E"/>
    <w:rsid w:val="002C2A76"/>
    <w:rsid w:val="002C3EFF"/>
    <w:rsid w:val="002C4582"/>
    <w:rsid w:val="002C47FE"/>
    <w:rsid w:val="002C49C2"/>
    <w:rsid w:val="002C73D7"/>
    <w:rsid w:val="002C7801"/>
    <w:rsid w:val="002D0152"/>
    <w:rsid w:val="002D020B"/>
    <w:rsid w:val="002D0D7C"/>
    <w:rsid w:val="002D219C"/>
    <w:rsid w:val="002D249B"/>
    <w:rsid w:val="002D357C"/>
    <w:rsid w:val="002D37A9"/>
    <w:rsid w:val="002D4A8D"/>
    <w:rsid w:val="002D4AF4"/>
    <w:rsid w:val="002D7484"/>
    <w:rsid w:val="002D7A2C"/>
    <w:rsid w:val="002E01A8"/>
    <w:rsid w:val="002E0DBE"/>
    <w:rsid w:val="002E0FDE"/>
    <w:rsid w:val="002E1952"/>
    <w:rsid w:val="002E1CC6"/>
    <w:rsid w:val="002E3581"/>
    <w:rsid w:val="002E3D62"/>
    <w:rsid w:val="002E4EE9"/>
    <w:rsid w:val="002E55CC"/>
    <w:rsid w:val="002E55EF"/>
    <w:rsid w:val="002E6BAB"/>
    <w:rsid w:val="002E789A"/>
    <w:rsid w:val="002E7FA9"/>
    <w:rsid w:val="002F0115"/>
    <w:rsid w:val="002F0A10"/>
    <w:rsid w:val="002F11E2"/>
    <w:rsid w:val="002F1398"/>
    <w:rsid w:val="002F188B"/>
    <w:rsid w:val="002F18E0"/>
    <w:rsid w:val="002F1D3B"/>
    <w:rsid w:val="002F2727"/>
    <w:rsid w:val="002F29E9"/>
    <w:rsid w:val="002F3CE9"/>
    <w:rsid w:val="002F4151"/>
    <w:rsid w:val="002F487E"/>
    <w:rsid w:val="002F51E0"/>
    <w:rsid w:val="002F57AC"/>
    <w:rsid w:val="002F6C77"/>
    <w:rsid w:val="003017A7"/>
    <w:rsid w:val="00301871"/>
    <w:rsid w:val="003027F8"/>
    <w:rsid w:val="00302A27"/>
    <w:rsid w:val="003033B4"/>
    <w:rsid w:val="0030386B"/>
    <w:rsid w:val="0030493E"/>
    <w:rsid w:val="00304EAB"/>
    <w:rsid w:val="00305778"/>
    <w:rsid w:val="00305981"/>
    <w:rsid w:val="00305FF7"/>
    <w:rsid w:val="00306F51"/>
    <w:rsid w:val="003070A2"/>
    <w:rsid w:val="003072A1"/>
    <w:rsid w:val="003072A7"/>
    <w:rsid w:val="00307367"/>
    <w:rsid w:val="0030765F"/>
    <w:rsid w:val="00307CD5"/>
    <w:rsid w:val="003129B7"/>
    <w:rsid w:val="00312A6C"/>
    <w:rsid w:val="00313C9F"/>
    <w:rsid w:val="003147A0"/>
    <w:rsid w:val="003158E6"/>
    <w:rsid w:val="00316350"/>
    <w:rsid w:val="003168B0"/>
    <w:rsid w:val="003171E2"/>
    <w:rsid w:val="00317685"/>
    <w:rsid w:val="00317EE3"/>
    <w:rsid w:val="0032041E"/>
    <w:rsid w:val="00320A0C"/>
    <w:rsid w:val="00321272"/>
    <w:rsid w:val="00321903"/>
    <w:rsid w:val="00321B83"/>
    <w:rsid w:val="00322A56"/>
    <w:rsid w:val="00323DE9"/>
    <w:rsid w:val="00323E22"/>
    <w:rsid w:val="00325834"/>
    <w:rsid w:val="00325C77"/>
    <w:rsid w:val="003263D5"/>
    <w:rsid w:val="003276AB"/>
    <w:rsid w:val="0033048C"/>
    <w:rsid w:val="00330631"/>
    <w:rsid w:val="00330D93"/>
    <w:rsid w:val="003311A5"/>
    <w:rsid w:val="003313EE"/>
    <w:rsid w:val="003324E1"/>
    <w:rsid w:val="003326D9"/>
    <w:rsid w:val="003337D0"/>
    <w:rsid w:val="00333CDE"/>
    <w:rsid w:val="00334248"/>
    <w:rsid w:val="003364C1"/>
    <w:rsid w:val="0033714E"/>
    <w:rsid w:val="0034025E"/>
    <w:rsid w:val="00340D5B"/>
    <w:rsid w:val="00341B91"/>
    <w:rsid w:val="00342963"/>
    <w:rsid w:val="00343CF8"/>
    <w:rsid w:val="00344A5C"/>
    <w:rsid w:val="00345946"/>
    <w:rsid w:val="003467E3"/>
    <w:rsid w:val="00346B89"/>
    <w:rsid w:val="00347A4D"/>
    <w:rsid w:val="0035046D"/>
    <w:rsid w:val="003518D5"/>
    <w:rsid w:val="00352332"/>
    <w:rsid w:val="00352C1F"/>
    <w:rsid w:val="00352F8B"/>
    <w:rsid w:val="0035462B"/>
    <w:rsid w:val="00354D1A"/>
    <w:rsid w:val="003553DB"/>
    <w:rsid w:val="00355524"/>
    <w:rsid w:val="00356CB1"/>
    <w:rsid w:val="003574FC"/>
    <w:rsid w:val="0035777E"/>
    <w:rsid w:val="003601DF"/>
    <w:rsid w:val="0036136D"/>
    <w:rsid w:val="003617DF"/>
    <w:rsid w:val="0036197E"/>
    <w:rsid w:val="00361AF9"/>
    <w:rsid w:val="00361D77"/>
    <w:rsid w:val="00363AF5"/>
    <w:rsid w:val="00363C63"/>
    <w:rsid w:val="00363D04"/>
    <w:rsid w:val="00364B8A"/>
    <w:rsid w:val="003651FF"/>
    <w:rsid w:val="0036536A"/>
    <w:rsid w:val="00365E09"/>
    <w:rsid w:val="00366F6D"/>
    <w:rsid w:val="00366FAE"/>
    <w:rsid w:val="00371566"/>
    <w:rsid w:val="00371C92"/>
    <w:rsid w:val="00373EE1"/>
    <w:rsid w:val="00374A42"/>
    <w:rsid w:val="00374D39"/>
    <w:rsid w:val="0037504E"/>
    <w:rsid w:val="0037582A"/>
    <w:rsid w:val="00375C47"/>
    <w:rsid w:val="003764CF"/>
    <w:rsid w:val="003765FE"/>
    <w:rsid w:val="00376994"/>
    <w:rsid w:val="00376EF7"/>
    <w:rsid w:val="003776EE"/>
    <w:rsid w:val="00377B8C"/>
    <w:rsid w:val="00377E9B"/>
    <w:rsid w:val="003807B0"/>
    <w:rsid w:val="00381400"/>
    <w:rsid w:val="003825B1"/>
    <w:rsid w:val="003830AA"/>
    <w:rsid w:val="003833E3"/>
    <w:rsid w:val="003834FC"/>
    <w:rsid w:val="003838A5"/>
    <w:rsid w:val="00383AA0"/>
    <w:rsid w:val="0038430D"/>
    <w:rsid w:val="00384587"/>
    <w:rsid w:val="00384A00"/>
    <w:rsid w:val="003851D8"/>
    <w:rsid w:val="003853A3"/>
    <w:rsid w:val="003854D6"/>
    <w:rsid w:val="003855DF"/>
    <w:rsid w:val="00385852"/>
    <w:rsid w:val="00385A93"/>
    <w:rsid w:val="0038637B"/>
    <w:rsid w:val="003863C4"/>
    <w:rsid w:val="00392D92"/>
    <w:rsid w:val="00392F7C"/>
    <w:rsid w:val="0039398D"/>
    <w:rsid w:val="00393E5D"/>
    <w:rsid w:val="003969D2"/>
    <w:rsid w:val="00396D84"/>
    <w:rsid w:val="003971CF"/>
    <w:rsid w:val="00397968"/>
    <w:rsid w:val="003A015D"/>
    <w:rsid w:val="003A0412"/>
    <w:rsid w:val="003A0A49"/>
    <w:rsid w:val="003A20E3"/>
    <w:rsid w:val="003A3FB7"/>
    <w:rsid w:val="003A44BE"/>
    <w:rsid w:val="003A51BE"/>
    <w:rsid w:val="003A5325"/>
    <w:rsid w:val="003A6D45"/>
    <w:rsid w:val="003B0A03"/>
    <w:rsid w:val="003B186F"/>
    <w:rsid w:val="003B1E5C"/>
    <w:rsid w:val="003B2009"/>
    <w:rsid w:val="003B40DC"/>
    <w:rsid w:val="003B427E"/>
    <w:rsid w:val="003B4608"/>
    <w:rsid w:val="003B4694"/>
    <w:rsid w:val="003B4946"/>
    <w:rsid w:val="003B5E34"/>
    <w:rsid w:val="003B7096"/>
    <w:rsid w:val="003B767F"/>
    <w:rsid w:val="003C2885"/>
    <w:rsid w:val="003C2F37"/>
    <w:rsid w:val="003C336C"/>
    <w:rsid w:val="003C339D"/>
    <w:rsid w:val="003C35BC"/>
    <w:rsid w:val="003C37B1"/>
    <w:rsid w:val="003C5044"/>
    <w:rsid w:val="003C534C"/>
    <w:rsid w:val="003C58F4"/>
    <w:rsid w:val="003C599D"/>
    <w:rsid w:val="003C6167"/>
    <w:rsid w:val="003C618D"/>
    <w:rsid w:val="003C625B"/>
    <w:rsid w:val="003C7A54"/>
    <w:rsid w:val="003C7E92"/>
    <w:rsid w:val="003D0334"/>
    <w:rsid w:val="003D1BA8"/>
    <w:rsid w:val="003D2E1F"/>
    <w:rsid w:val="003D37CE"/>
    <w:rsid w:val="003D4281"/>
    <w:rsid w:val="003D466E"/>
    <w:rsid w:val="003D5350"/>
    <w:rsid w:val="003D58D6"/>
    <w:rsid w:val="003D63A7"/>
    <w:rsid w:val="003D7C6D"/>
    <w:rsid w:val="003D7D0D"/>
    <w:rsid w:val="003E02C3"/>
    <w:rsid w:val="003E15DA"/>
    <w:rsid w:val="003E16F9"/>
    <w:rsid w:val="003E22FA"/>
    <w:rsid w:val="003E2724"/>
    <w:rsid w:val="003E2D3F"/>
    <w:rsid w:val="003E3873"/>
    <w:rsid w:val="003E3F98"/>
    <w:rsid w:val="003E5BAD"/>
    <w:rsid w:val="003E6146"/>
    <w:rsid w:val="003E6AB4"/>
    <w:rsid w:val="003E6B4C"/>
    <w:rsid w:val="003E6D34"/>
    <w:rsid w:val="003E742C"/>
    <w:rsid w:val="003F08F7"/>
    <w:rsid w:val="003F19A6"/>
    <w:rsid w:val="003F2AD8"/>
    <w:rsid w:val="003F30B8"/>
    <w:rsid w:val="003F37FF"/>
    <w:rsid w:val="003F4B1B"/>
    <w:rsid w:val="003F4D65"/>
    <w:rsid w:val="003F5B8B"/>
    <w:rsid w:val="003F5FE9"/>
    <w:rsid w:val="003F6386"/>
    <w:rsid w:val="003F66B9"/>
    <w:rsid w:val="003F6B0D"/>
    <w:rsid w:val="003F6CF7"/>
    <w:rsid w:val="003F7D7A"/>
    <w:rsid w:val="00400820"/>
    <w:rsid w:val="00400962"/>
    <w:rsid w:val="00400B0E"/>
    <w:rsid w:val="00401224"/>
    <w:rsid w:val="00401512"/>
    <w:rsid w:val="0040197F"/>
    <w:rsid w:val="00401FCA"/>
    <w:rsid w:val="004028FA"/>
    <w:rsid w:val="00404F06"/>
    <w:rsid w:val="004053DC"/>
    <w:rsid w:val="00406207"/>
    <w:rsid w:val="00406363"/>
    <w:rsid w:val="00406686"/>
    <w:rsid w:val="00406727"/>
    <w:rsid w:val="00407FFC"/>
    <w:rsid w:val="004107E0"/>
    <w:rsid w:val="004119CA"/>
    <w:rsid w:val="00411C37"/>
    <w:rsid w:val="00411D94"/>
    <w:rsid w:val="00412233"/>
    <w:rsid w:val="00412524"/>
    <w:rsid w:val="004131A3"/>
    <w:rsid w:val="0041416C"/>
    <w:rsid w:val="004161AA"/>
    <w:rsid w:val="00416500"/>
    <w:rsid w:val="00420725"/>
    <w:rsid w:val="0042103D"/>
    <w:rsid w:val="004212F5"/>
    <w:rsid w:val="00421355"/>
    <w:rsid w:val="00421A4A"/>
    <w:rsid w:val="00422E13"/>
    <w:rsid w:val="00423CFA"/>
    <w:rsid w:val="004241C2"/>
    <w:rsid w:val="00425334"/>
    <w:rsid w:val="004260EF"/>
    <w:rsid w:val="004265A8"/>
    <w:rsid w:val="0042678F"/>
    <w:rsid w:val="00431728"/>
    <w:rsid w:val="004317BC"/>
    <w:rsid w:val="0043286C"/>
    <w:rsid w:val="00434BE0"/>
    <w:rsid w:val="0043565B"/>
    <w:rsid w:val="0043649F"/>
    <w:rsid w:val="00436978"/>
    <w:rsid w:val="00436AF4"/>
    <w:rsid w:val="0043712D"/>
    <w:rsid w:val="0043759C"/>
    <w:rsid w:val="00437EEE"/>
    <w:rsid w:val="00440292"/>
    <w:rsid w:val="0044081C"/>
    <w:rsid w:val="00440E0E"/>
    <w:rsid w:val="00440E5F"/>
    <w:rsid w:val="00441C26"/>
    <w:rsid w:val="00441D73"/>
    <w:rsid w:val="00441F1F"/>
    <w:rsid w:val="004429A2"/>
    <w:rsid w:val="0044389D"/>
    <w:rsid w:val="004439C9"/>
    <w:rsid w:val="00444EFC"/>
    <w:rsid w:val="004451AD"/>
    <w:rsid w:val="00445572"/>
    <w:rsid w:val="004458B6"/>
    <w:rsid w:val="004471F0"/>
    <w:rsid w:val="004478A6"/>
    <w:rsid w:val="00447A87"/>
    <w:rsid w:val="00450628"/>
    <w:rsid w:val="00450735"/>
    <w:rsid w:val="0045113D"/>
    <w:rsid w:val="004511E0"/>
    <w:rsid w:val="00451565"/>
    <w:rsid w:val="00451692"/>
    <w:rsid w:val="00453B67"/>
    <w:rsid w:val="00453E25"/>
    <w:rsid w:val="0045425F"/>
    <w:rsid w:val="00454F88"/>
    <w:rsid w:val="0045537A"/>
    <w:rsid w:val="00455459"/>
    <w:rsid w:val="00455934"/>
    <w:rsid w:val="00455D08"/>
    <w:rsid w:val="0045640F"/>
    <w:rsid w:val="00456576"/>
    <w:rsid w:val="0045708B"/>
    <w:rsid w:val="0045713D"/>
    <w:rsid w:val="0046036D"/>
    <w:rsid w:val="00462A78"/>
    <w:rsid w:val="00462F4C"/>
    <w:rsid w:val="00462FDF"/>
    <w:rsid w:val="004633A0"/>
    <w:rsid w:val="00463E77"/>
    <w:rsid w:val="004640F5"/>
    <w:rsid w:val="00464504"/>
    <w:rsid w:val="00465156"/>
    <w:rsid w:val="00465448"/>
    <w:rsid w:val="00465E13"/>
    <w:rsid w:val="004660DA"/>
    <w:rsid w:val="00466499"/>
    <w:rsid w:val="004668A2"/>
    <w:rsid w:val="00466EFA"/>
    <w:rsid w:val="0046724C"/>
    <w:rsid w:val="00467AE5"/>
    <w:rsid w:val="00470039"/>
    <w:rsid w:val="004706E2"/>
    <w:rsid w:val="00470708"/>
    <w:rsid w:val="00470796"/>
    <w:rsid w:val="00471C2D"/>
    <w:rsid w:val="0047220D"/>
    <w:rsid w:val="00472392"/>
    <w:rsid w:val="004727E3"/>
    <w:rsid w:val="00472E26"/>
    <w:rsid w:val="00473421"/>
    <w:rsid w:val="004736BC"/>
    <w:rsid w:val="00473841"/>
    <w:rsid w:val="004741B3"/>
    <w:rsid w:val="0047490E"/>
    <w:rsid w:val="00475186"/>
    <w:rsid w:val="0047518A"/>
    <w:rsid w:val="00475AF1"/>
    <w:rsid w:val="004762EE"/>
    <w:rsid w:val="00476610"/>
    <w:rsid w:val="00476AF1"/>
    <w:rsid w:val="00477571"/>
    <w:rsid w:val="0048175F"/>
    <w:rsid w:val="00481D9D"/>
    <w:rsid w:val="00483A33"/>
    <w:rsid w:val="0048477C"/>
    <w:rsid w:val="00484AD8"/>
    <w:rsid w:val="00484B12"/>
    <w:rsid w:val="00485D27"/>
    <w:rsid w:val="00485D7A"/>
    <w:rsid w:val="00485EB3"/>
    <w:rsid w:val="00486172"/>
    <w:rsid w:val="004864ED"/>
    <w:rsid w:val="00486D8F"/>
    <w:rsid w:val="00486F30"/>
    <w:rsid w:val="00487650"/>
    <w:rsid w:val="004902CA"/>
    <w:rsid w:val="00490634"/>
    <w:rsid w:val="0049107F"/>
    <w:rsid w:val="00491452"/>
    <w:rsid w:val="004924CC"/>
    <w:rsid w:val="00492862"/>
    <w:rsid w:val="0049293B"/>
    <w:rsid w:val="00493823"/>
    <w:rsid w:val="0049461A"/>
    <w:rsid w:val="00494A8B"/>
    <w:rsid w:val="0049553D"/>
    <w:rsid w:val="004967FB"/>
    <w:rsid w:val="00497641"/>
    <w:rsid w:val="00497788"/>
    <w:rsid w:val="0049784F"/>
    <w:rsid w:val="00497AAA"/>
    <w:rsid w:val="00497BB8"/>
    <w:rsid w:val="00497D3B"/>
    <w:rsid w:val="004A0FA9"/>
    <w:rsid w:val="004A11C7"/>
    <w:rsid w:val="004A2C16"/>
    <w:rsid w:val="004A31C2"/>
    <w:rsid w:val="004A32CA"/>
    <w:rsid w:val="004A4B78"/>
    <w:rsid w:val="004A5EBF"/>
    <w:rsid w:val="004A71BA"/>
    <w:rsid w:val="004A7ED0"/>
    <w:rsid w:val="004B009C"/>
    <w:rsid w:val="004B330B"/>
    <w:rsid w:val="004B35CA"/>
    <w:rsid w:val="004B476A"/>
    <w:rsid w:val="004B59A8"/>
    <w:rsid w:val="004B68FF"/>
    <w:rsid w:val="004B6A28"/>
    <w:rsid w:val="004B753D"/>
    <w:rsid w:val="004B7946"/>
    <w:rsid w:val="004B7CB8"/>
    <w:rsid w:val="004B7CD4"/>
    <w:rsid w:val="004C0E2B"/>
    <w:rsid w:val="004C12A0"/>
    <w:rsid w:val="004C28F8"/>
    <w:rsid w:val="004C3597"/>
    <w:rsid w:val="004C3E75"/>
    <w:rsid w:val="004C45E0"/>
    <w:rsid w:val="004C4AB2"/>
    <w:rsid w:val="004C53CD"/>
    <w:rsid w:val="004C53EA"/>
    <w:rsid w:val="004C637D"/>
    <w:rsid w:val="004C68B5"/>
    <w:rsid w:val="004C753F"/>
    <w:rsid w:val="004C7BC6"/>
    <w:rsid w:val="004D0757"/>
    <w:rsid w:val="004D1313"/>
    <w:rsid w:val="004D1798"/>
    <w:rsid w:val="004D1FBA"/>
    <w:rsid w:val="004D2A51"/>
    <w:rsid w:val="004D2C43"/>
    <w:rsid w:val="004D302F"/>
    <w:rsid w:val="004D5013"/>
    <w:rsid w:val="004D52ED"/>
    <w:rsid w:val="004D5D08"/>
    <w:rsid w:val="004D606B"/>
    <w:rsid w:val="004D685B"/>
    <w:rsid w:val="004D6BC2"/>
    <w:rsid w:val="004D7431"/>
    <w:rsid w:val="004D7583"/>
    <w:rsid w:val="004D7A36"/>
    <w:rsid w:val="004D7A41"/>
    <w:rsid w:val="004E0499"/>
    <w:rsid w:val="004E056D"/>
    <w:rsid w:val="004E0784"/>
    <w:rsid w:val="004E11B4"/>
    <w:rsid w:val="004E1A74"/>
    <w:rsid w:val="004E22D6"/>
    <w:rsid w:val="004E29DB"/>
    <w:rsid w:val="004E4600"/>
    <w:rsid w:val="004E6733"/>
    <w:rsid w:val="004E686A"/>
    <w:rsid w:val="004E722D"/>
    <w:rsid w:val="004E726B"/>
    <w:rsid w:val="004E7589"/>
    <w:rsid w:val="004E7BF0"/>
    <w:rsid w:val="004F01FF"/>
    <w:rsid w:val="004F02B1"/>
    <w:rsid w:val="004F1560"/>
    <w:rsid w:val="004F265D"/>
    <w:rsid w:val="004F2724"/>
    <w:rsid w:val="004F342B"/>
    <w:rsid w:val="004F375A"/>
    <w:rsid w:val="004F39E7"/>
    <w:rsid w:val="004F3A85"/>
    <w:rsid w:val="004F3D5A"/>
    <w:rsid w:val="004F438B"/>
    <w:rsid w:val="004F461C"/>
    <w:rsid w:val="004F4FF4"/>
    <w:rsid w:val="004F64C8"/>
    <w:rsid w:val="004F68C3"/>
    <w:rsid w:val="004F6AE0"/>
    <w:rsid w:val="004F7010"/>
    <w:rsid w:val="004F7226"/>
    <w:rsid w:val="0050003B"/>
    <w:rsid w:val="005004DE"/>
    <w:rsid w:val="00500794"/>
    <w:rsid w:val="00502B99"/>
    <w:rsid w:val="00502F01"/>
    <w:rsid w:val="005037DF"/>
    <w:rsid w:val="00504254"/>
    <w:rsid w:val="0050475D"/>
    <w:rsid w:val="00504DA4"/>
    <w:rsid w:val="005058B5"/>
    <w:rsid w:val="00505B7F"/>
    <w:rsid w:val="0050676E"/>
    <w:rsid w:val="00506A71"/>
    <w:rsid w:val="0051008B"/>
    <w:rsid w:val="00511362"/>
    <w:rsid w:val="005117C5"/>
    <w:rsid w:val="005123FD"/>
    <w:rsid w:val="00512542"/>
    <w:rsid w:val="005128F1"/>
    <w:rsid w:val="00512CCA"/>
    <w:rsid w:val="005130C0"/>
    <w:rsid w:val="00513551"/>
    <w:rsid w:val="00513F46"/>
    <w:rsid w:val="00514135"/>
    <w:rsid w:val="005142B4"/>
    <w:rsid w:val="00515454"/>
    <w:rsid w:val="005157AF"/>
    <w:rsid w:val="00517119"/>
    <w:rsid w:val="005179B1"/>
    <w:rsid w:val="00517B42"/>
    <w:rsid w:val="005206F2"/>
    <w:rsid w:val="00520A33"/>
    <w:rsid w:val="00520F2D"/>
    <w:rsid w:val="005217E3"/>
    <w:rsid w:val="00521FBC"/>
    <w:rsid w:val="00522387"/>
    <w:rsid w:val="00522918"/>
    <w:rsid w:val="0052349A"/>
    <w:rsid w:val="0052362D"/>
    <w:rsid w:val="005242CA"/>
    <w:rsid w:val="005249B7"/>
    <w:rsid w:val="0052528B"/>
    <w:rsid w:val="00525852"/>
    <w:rsid w:val="00525DC9"/>
    <w:rsid w:val="00525F6B"/>
    <w:rsid w:val="00526523"/>
    <w:rsid w:val="00526C8B"/>
    <w:rsid w:val="005270CD"/>
    <w:rsid w:val="00530DDD"/>
    <w:rsid w:val="00530EC8"/>
    <w:rsid w:val="00531035"/>
    <w:rsid w:val="00531682"/>
    <w:rsid w:val="00532277"/>
    <w:rsid w:val="00532E1D"/>
    <w:rsid w:val="005337A3"/>
    <w:rsid w:val="005354D5"/>
    <w:rsid w:val="00535564"/>
    <w:rsid w:val="005359CF"/>
    <w:rsid w:val="00536676"/>
    <w:rsid w:val="00536B39"/>
    <w:rsid w:val="00536EDC"/>
    <w:rsid w:val="00537330"/>
    <w:rsid w:val="00537869"/>
    <w:rsid w:val="00537992"/>
    <w:rsid w:val="00540333"/>
    <w:rsid w:val="0054059E"/>
    <w:rsid w:val="00540869"/>
    <w:rsid w:val="0054127C"/>
    <w:rsid w:val="00541948"/>
    <w:rsid w:val="00541E4F"/>
    <w:rsid w:val="005424EE"/>
    <w:rsid w:val="00542EA8"/>
    <w:rsid w:val="00543B56"/>
    <w:rsid w:val="005441D8"/>
    <w:rsid w:val="005445C8"/>
    <w:rsid w:val="00544684"/>
    <w:rsid w:val="005448CC"/>
    <w:rsid w:val="00544B62"/>
    <w:rsid w:val="00544DCF"/>
    <w:rsid w:val="005455A0"/>
    <w:rsid w:val="00546229"/>
    <w:rsid w:val="0054691E"/>
    <w:rsid w:val="005472FB"/>
    <w:rsid w:val="00550AD7"/>
    <w:rsid w:val="00553EFF"/>
    <w:rsid w:val="00554151"/>
    <w:rsid w:val="005546A0"/>
    <w:rsid w:val="005549B0"/>
    <w:rsid w:val="00555825"/>
    <w:rsid w:val="005561F2"/>
    <w:rsid w:val="00556631"/>
    <w:rsid w:val="005572CB"/>
    <w:rsid w:val="0055752F"/>
    <w:rsid w:val="00557FB0"/>
    <w:rsid w:val="00560093"/>
    <w:rsid w:val="005609F7"/>
    <w:rsid w:val="00561E03"/>
    <w:rsid w:val="00562559"/>
    <w:rsid w:val="005627A3"/>
    <w:rsid w:val="00562D4C"/>
    <w:rsid w:val="005630D3"/>
    <w:rsid w:val="0056386D"/>
    <w:rsid w:val="00563C73"/>
    <w:rsid w:val="00563D30"/>
    <w:rsid w:val="00564090"/>
    <w:rsid w:val="00564566"/>
    <w:rsid w:val="005655A6"/>
    <w:rsid w:val="00565E82"/>
    <w:rsid w:val="00566213"/>
    <w:rsid w:val="00566468"/>
    <w:rsid w:val="00566697"/>
    <w:rsid w:val="00567400"/>
    <w:rsid w:val="00567893"/>
    <w:rsid w:val="00571D82"/>
    <w:rsid w:val="0057204B"/>
    <w:rsid w:val="0057244D"/>
    <w:rsid w:val="00573439"/>
    <w:rsid w:val="00573CF9"/>
    <w:rsid w:val="00574884"/>
    <w:rsid w:val="00574B37"/>
    <w:rsid w:val="005750AF"/>
    <w:rsid w:val="0057542D"/>
    <w:rsid w:val="0057579E"/>
    <w:rsid w:val="005759AE"/>
    <w:rsid w:val="00575E36"/>
    <w:rsid w:val="0057600E"/>
    <w:rsid w:val="00576F5B"/>
    <w:rsid w:val="00577AD8"/>
    <w:rsid w:val="00580B70"/>
    <w:rsid w:val="0058143E"/>
    <w:rsid w:val="0058229C"/>
    <w:rsid w:val="00582E6C"/>
    <w:rsid w:val="00583046"/>
    <w:rsid w:val="00583E97"/>
    <w:rsid w:val="00585829"/>
    <w:rsid w:val="00585FA2"/>
    <w:rsid w:val="0058603A"/>
    <w:rsid w:val="005867E0"/>
    <w:rsid w:val="005868D4"/>
    <w:rsid w:val="00586B94"/>
    <w:rsid w:val="00586F35"/>
    <w:rsid w:val="00587125"/>
    <w:rsid w:val="00587B23"/>
    <w:rsid w:val="00590755"/>
    <w:rsid w:val="00590DA8"/>
    <w:rsid w:val="005912EC"/>
    <w:rsid w:val="00591920"/>
    <w:rsid w:val="00591DB9"/>
    <w:rsid w:val="00592B25"/>
    <w:rsid w:val="00593086"/>
    <w:rsid w:val="00593C0B"/>
    <w:rsid w:val="00594F3D"/>
    <w:rsid w:val="00595113"/>
    <w:rsid w:val="00595333"/>
    <w:rsid w:val="00595383"/>
    <w:rsid w:val="00595DD3"/>
    <w:rsid w:val="00596E0D"/>
    <w:rsid w:val="005A2146"/>
    <w:rsid w:val="005A33FB"/>
    <w:rsid w:val="005A438A"/>
    <w:rsid w:val="005A473E"/>
    <w:rsid w:val="005A575E"/>
    <w:rsid w:val="005A59F3"/>
    <w:rsid w:val="005A5CFC"/>
    <w:rsid w:val="005A5DC9"/>
    <w:rsid w:val="005A69C5"/>
    <w:rsid w:val="005A6EF5"/>
    <w:rsid w:val="005A77E6"/>
    <w:rsid w:val="005B06F7"/>
    <w:rsid w:val="005B0E15"/>
    <w:rsid w:val="005B111C"/>
    <w:rsid w:val="005B2165"/>
    <w:rsid w:val="005B2177"/>
    <w:rsid w:val="005B2722"/>
    <w:rsid w:val="005B2BF2"/>
    <w:rsid w:val="005B3DCA"/>
    <w:rsid w:val="005B4407"/>
    <w:rsid w:val="005B49A9"/>
    <w:rsid w:val="005B4D44"/>
    <w:rsid w:val="005B552A"/>
    <w:rsid w:val="005B5BCA"/>
    <w:rsid w:val="005B5F2D"/>
    <w:rsid w:val="005B604B"/>
    <w:rsid w:val="005B61A0"/>
    <w:rsid w:val="005B669E"/>
    <w:rsid w:val="005B7299"/>
    <w:rsid w:val="005C0DA8"/>
    <w:rsid w:val="005C0FEA"/>
    <w:rsid w:val="005C192B"/>
    <w:rsid w:val="005C1C2F"/>
    <w:rsid w:val="005C23B8"/>
    <w:rsid w:val="005C2773"/>
    <w:rsid w:val="005C28B0"/>
    <w:rsid w:val="005C29DC"/>
    <w:rsid w:val="005C3C37"/>
    <w:rsid w:val="005C4B7C"/>
    <w:rsid w:val="005C641D"/>
    <w:rsid w:val="005C687C"/>
    <w:rsid w:val="005C69C7"/>
    <w:rsid w:val="005C6D82"/>
    <w:rsid w:val="005C7293"/>
    <w:rsid w:val="005D0DC2"/>
    <w:rsid w:val="005D2504"/>
    <w:rsid w:val="005D29DD"/>
    <w:rsid w:val="005D2C94"/>
    <w:rsid w:val="005D2DB1"/>
    <w:rsid w:val="005D3064"/>
    <w:rsid w:val="005D3295"/>
    <w:rsid w:val="005D4E1E"/>
    <w:rsid w:val="005D5375"/>
    <w:rsid w:val="005D5A74"/>
    <w:rsid w:val="005D5C33"/>
    <w:rsid w:val="005D6243"/>
    <w:rsid w:val="005D64B8"/>
    <w:rsid w:val="005D65D3"/>
    <w:rsid w:val="005D6DB3"/>
    <w:rsid w:val="005D6FA1"/>
    <w:rsid w:val="005D7ADA"/>
    <w:rsid w:val="005D7DCC"/>
    <w:rsid w:val="005E03E0"/>
    <w:rsid w:val="005E13D8"/>
    <w:rsid w:val="005E13EA"/>
    <w:rsid w:val="005E146D"/>
    <w:rsid w:val="005E4752"/>
    <w:rsid w:val="005E5647"/>
    <w:rsid w:val="005E5F50"/>
    <w:rsid w:val="005E63F8"/>
    <w:rsid w:val="005F0948"/>
    <w:rsid w:val="005F120F"/>
    <w:rsid w:val="005F17E1"/>
    <w:rsid w:val="005F1A7E"/>
    <w:rsid w:val="005F1BB9"/>
    <w:rsid w:val="005F29DC"/>
    <w:rsid w:val="005F3C32"/>
    <w:rsid w:val="005F3F55"/>
    <w:rsid w:val="005F47A7"/>
    <w:rsid w:val="005F47D0"/>
    <w:rsid w:val="005F4AA7"/>
    <w:rsid w:val="005F5763"/>
    <w:rsid w:val="005F6B11"/>
    <w:rsid w:val="005F7514"/>
    <w:rsid w:val="005F794B"/>
    <w:rsid w:val="006000F6"/>
    <w:rsid w:val="00601BE7"/>
    <w:rsid w:val="00601E69"/>
    <w:rsid w:val="006026E0"/>
    <w:rsid w:val="006033CB"/>
    <w:rsid w:val="00603554"/>
    <w:rsid w:val="0060421A"/>
    <w:rsid w:val="00604BCF"/>
    <w:rsid w:val="00605229"/>
    <w:rsid w:val="006101D5"/>
    <w:rsid w:val="00610705"/>
    <w:rsid w:val="006114CA"/>
    <w:rsid w:val="00611B62"/>
    <w:rsid w:val="00612265"/>
    <w:rsid w:val="0061268A"/>
    <w:rsid w:val="0061360A"/>
    <w:rsid w:val="00613893"/>
    <w:rsid w:val="0061474C"/>
    <w:rsid w:val="00615AF5"/>
    <w:rsid w:val="00615DF5"/>
    <w:rsid w:val="0061664B"/>
    <w:rsid w:val="0061772B"/>
    <w:rsid w:val="00617EA0"/>
    <w:rsid w:val="006200F1"/>
    <w:rsid w:val="00620167"/>
    <w:rsid w:val="006201C8"/>
    <w:rsid w:val="006209E0"/>
    <w:rsid w:val="00620BD4"/>
    <w:rsid w:val="00620E20"/>
    <w:rsid w:val="006225F4"/>
    <w:rsid w:val="0062277A"/>
    <w:rsid w:val="00622A8B"/>
    <w:rsid w:val="006239DC"/>
    <w:rsid w:val="00623BCB"/>
    <w:rsid w:val="00623C5C"/>
    <w:rsid w:val="006240BF"/>
    <w:rsid w:val="0062473C"/>
    <w:rsid w:val="00624D60"/>
    <w:rsid w:val="0062639B"/>
    <w:rsid w:val="00626BF1"/>
    <w:rsid w:val="006273FE"/>
    <w:rsid w:val="0062744E"/>
    <w:rsid w:val="00627680"/>
    <w:rsid w:val="0062781B"/>
    <w:rsid w:val="006312BA"/>
    <w:rsid w:val="006312D6"/>
    <w:rsid w:val="0063144C"/>
    <w:rsid w:val="006315B4"/>
    <w:rsid w:val="00631BFB"/>
    <w:rsid w:val="006320FD"/>
    <w:rsid w:val="00635150"/>
    <w:rsid w:val="00635794"/>
    <w:rsid w:val="00635CD2"/>
    <w:rsid w:val="0063609A"/>
    <w:rsid w:val="0063626D"/>
    <w:rsid w:val="00636760"/>
    <w:rsid w:val="00636A57"/>
    <w:rsid w:val="006377CA"/>
    <w:rsid w:val="00637B95"/>
    <w:rsid w:val="00640562"/>
    <w:rsid w:val="0064076D"/>
    <w:rsid w:val="00640A79"/>
    <w:rsid w:val="00642105"/>
    <w:rsid w:val="006422BC"/>
    <w:rsid w:val="00642542"/>
    <w:rsid w:val="006431AB"/>
    <w:rsid w:val="00644956"/>
    <w:rsid w:val="00645D98"/>
    <w:rsid w:val="00646DCD"/>
    <w:rsid w:val="00646EB8"/>
    <w:rsid w:val="00650236"/>
    <w:rsid w:val="00650BCF"/>
    <w:rsid w:val="00652BD7"/>
    <w:rsid w:val="00653C8B"/>
    <w:rsid w:val="00654B10"/>
    <w:rsid w:val="00654C45"/>
    <w:rsid w:val="00655185"/>
    <w:rsid w:val="00655230"/>
    <w:rsid w:val="00655587"/>
    <w:rsid w:val="00657251"/>
    <w:rsid w:val="006573DB"/>
    <w:rsid w:val="0065759F"/>
    <w:rsid w:val="0066040B"/>
    <w:rsid w:val="00661307"/>
    <w:rsid w:val="00661A58"/>
    <w:rsid w:val="00661CDB"/>
    <w:rsid w:val="00663573"/>
    <w:rsid w:val="00663F64"/>
    <w:rsid w:val="00666582"/>
    <w:rsid w:val="00666E75"/>
    <w:rsid w:val="00667605"/>
    <w:rsid w:val="00667840"/>
    <w:rsid w:val="00670392"/>
    <w:rsid w:val="00671BB2"/>
    <w:rsid w:val="00671EFC"/>
    <w:rsid w:val="006728F3"/>
    <w:rsid w:val="00672BA0"/>
    <w:rsid w:val="00674020"/>
    <w:rsid w:val="00675AB7"/>
    <w:rsid w:val="00676251"/>
    <w:rsid w:val="006763B2"/>
    <w:rsid w:val="006763D9"/>
    <w:rsid w:val="00677D6D"/>
    <w:rsid w:val="006801E8"/>
    <w:rsid w:val="0068111F"/>
    <w:rsid w:val="00681F56"/>
    <w:rsid w:val="00682010"/>
    <w:rsid w:val="006820AC"/>
    <w:rsid w:val="00683F1A"/>
    <w:rsid w:val="0068450E"/>
    <w:rsid w:val="006849AA"/>
    <w:rsid w:val="00684E4D"/>
    <w:rsid w:val="006857C1"/>
    <w:rsid w:val="0068647A"/>
    <w:rsid w:val="0068798A"/>
    <w:rsid w:val="00690421"/>
    <w:rsid w:val="00690967"/>
    <w:rsid w:val="00690ABA"/>
    <w:rsid w:val="00690D8D"/>
    <w:rsid w:val="00691AD9"/>
    <w:rsid w:val="00692711"/>
    <w:rsid w:val="00692F2F"/>
    <w:rsid w:val="00692F8E"/>
    <w:rsid w:val="006933F7"/>
    <w:rsid w:val="00695713"/>
    <w:rsid w:val="00695E1B"/>
    <w:rsid w:val="00696A1E"/>
    <w:rsid w:val="00696DBE"/>
    <w:rsid w:val="00697701"/>
    <w:rsid w:val="00697717"/>
    <w:rsid w:val="006A0867"/>
    <w:rsid w:val="006A1D84"/>
    <w:rsid w:val="006A1FE8"/>
    <w:rsid w:val="006A274B"/>
    <w:rsid w:val="006A4234"/>
    <w:rsid w:val="006A48FA"/>
    <w:rsid w:val="006A5260"/>
    <w:rsid w:val="006A55C7"/>
    <w:rsid w:val="006A5873"/>
    <w:rsid w:val="006A6114"/>
    <w:rsid w:val="006A621B"/>
    <w:rsid w:val="006A6461"/>
    <w:rsid w:val="006A735A"/>
    <w:rsid w:val="006A78E3"/>
    <w:rsid w:val="006A7DC2"/>
    <w:rsid w:val="006B035B"/>
    <w:rsid w:val="006B0640"/>
    <w:rsid w:val="006B0772"/>
    <w:rsid w:val="006B101F"/>
    <w:rsid w:val="006B11E2"/>
    <w:rsid w:val="006B123C"/>
    <w:rsid w:val="006B1D39"/>
    <w:rsid w:val="006B26C5"/>
    <w:rsid w:val="006B3531"/>
    <w:rsid w:val="006B43E6"/>
    <w:rsid w:val="006B48F9"/>
    <w:rsid w:val="006B51FC"/>
    <w:rsid w:val="006B5BD7"/>
    <w:rsid w:val="006B60C4"/>
    <w:rsid w:val="006B6B93"/>
    <w:rsid w:val="006B6D64"/>
    <w:rsid w:val="006B6D74"/>
    <w:rsid w:val="006B6E7B"/>
    <w:rsid w:val="006C05FC"/>
    <w:rsid w:val="006C0E83"/>
    <w:rsid w:val="006C1BBD"/>
    <w:rsid w:val="006C3477"/>
    <w:rsid w:val="006C3ACE"/>
    <w:rsid w:val="006C423C"/>
    <w:rsid w:val="006C4C45"/>
    <w:rsid w:val="006C4E81"/>
    <w:rsid w:val="006C4EA3"/>
    <w:rsid w:val="006C5823"/>
    <w:rsid w:val="006C5B27"/>
    <w:rsid w:val="006C607E"/>
    <w:rsid w:val="006C60CC"/>
    <w:rsid w:val="006C6985"/>
    <w:rsid w:val="006C6DCA"/>
    <w:rsid w:val="006C6EEC"/>
    <w:rsid w:val="006C6F6F"/>
    <w:rsid w:val="006C6F8B"/>
    <w:rsid w:val="006D00B6"/>
    <w:rsid w:val="006D0615"/>
    <w:rsid w:val="006D0797"/>
    <w:rsid w:val="006D0F94"/>
    <w:rsid w:val="006D0FFC"/>
    <w:rsid w:val="006D17CA"/>
    <w:rsid w:val="006D227F"/>
    <w:rsid w:val="006D2F7A"/>
    <w:rsid w:val="006D39C4"/>
    <w:rsid w:val="006D4448"/>
    <w:rsid w:val="006D5043"/>
    <w:rsid w:val="006D72BC"/>
    <w:rsid w:val="006D7B9B"/>
    <w:rsid w:val="006D7C94"/>
    <w:rsid w:val="006D7CF0"/>
    <w:rsid w:val="006E00AB"/>
    <w:rsid w:val="006E08EB"/>
    <w:rsid w:val="006E216D"/>
    <w:rsid w:val="006E2CE0"/>
    <w:rsid w:val="006E3785"/>
    <w:rsid w:val="006E3FB3"/>
    <w:rsid w:val="006E53EC"/>
    <w:rsid w:val="006E677D"/>
    <w:rsid w:val="006F0BEB"/>
    <w:rsid w:val="006F1A0F"/>
    <w:rsid w:val="006F1A4A"/>
    <w:rsid w:val="006F1C46"/>
    <w:rsid w:val="006F25BB"/>
    <w:rsid w:val="006F2A7D"/>
    <w:rsid w:val="006F2DD3"/>
    <w:rsid w:val="006F309D"/>
    <w:rsid w:val="006F38FF"/>
    <w:rsid w:val="006F49A1"/>
    <w:rsid w:val="006F5516"/>
    <w:rsid w:val="006F6575"/>
    <w:rsid w:val="006F6BFA"/>
    <w:rsid w:val="006F6E4B"/>
    <w:rsid w:val="006F73B3"/>
    <w:rsid w:val="006F73CE"/>
    <w:rsid w:val="007015C5"/>
    <w:rsid w:val="007018BB"/>
    <w:rsid w:val="00702A4C"/>
    <w:rsid w:val="00702F9E"/>
    <w:rsid w:val="0070323E"/>
    <w:rsid w:val="00704012"/>
    <w:rsid w:val="00704241"/>
    <w:rsid w:val="00704372"/>
    <w:rsid w:val="00704660"/>
    <w:rsid w:val="00704793"/>
    <w:rsid w:val="007057DE"/>
    <w:rsid w:val="00705DD2"/>
    <w:rsid w:val="00705F5E"/>
    <w:rsid w:val="007064A6"/>
    <w:rsid w:val="007066FD"/>
    <w:rsid w:val="00707123"/>
    <w:rsid w:val="007071EC"/>
    <w:rsid w:val="00711C6E"/>
    <w:rsid w:val="00712691"/>
    <w:rsid w:val="00712A20"/>
    <w:rsid w:val="00713F8B"/>
    <w:rsid w:val="0071512A"/>
    <w:rsid w:val="00715DDD"/>
    <w:rsid w:val="00717B30"/>
    <w:rsid w:val="007202C3"/>
    <w:rsid w:val="007206D9"/>
    <w:rsid w:val="007209DE"/>
    <w:rsid w:val="00720B25"/>
    <w:rsid w:val="00721ACF"/>
    <w:rsid w:val="00722004"/>
    <w:rsid w:val="00722EA0"/>
    <w:rsid w:val="007230FF"/>
    <w:rsid w:val="00723169"/>
    <w:rsid w:val="0072357A"/>
    <w:rsid w:val="00724FFA"/>
    <w:rsid w:val="00725D3B"/>
    <w:rsid w:val="00726545"/>
    <w:rsid w:val="00726921"/>
    <w:rsid w:val="00726E3F"/>
    <w:rsid w:val="00727531"/>
    <w:rsid w:val="00730373"/>
    <w:rsid w:val="007318BC"/>
    <w:rsid w:val="00732150"/>
    <w:rsid w:val="00733125"/>
    <w:rsid w:val="0073409E"/>
    <w:rsid w:val="00734E03"/>
    <w:rsid w:val="00734EE4"/>
    <w:rsid w:val="0073507B"/>
    <w:rsid w:val="0073510C"/>
    <w:rsid w:val="00736459"/>
    <w:rsid w:val="00740C9B"/>
    <w:rsid w:val="007423FF"/>
    <w:rsid w:val="00742D04"/>
    <w:rsid w:val="00743D3F"/>
    <w:rsid w:val="0074400F"/>
    <w:rsid w:val="007449A6"/>
    <w:rsid w:val="0074522D"/>
    <w:rsid w:val="00746D28"/>
    <w:rsid w:val="007471CA"/>
    <w:rsid w:val="00747749"/>
    <w:rsid w:val="00747EFA"/>
    <w:rsid w:val="00750208"/>
    <w:rsid w:val="00752256"/>
    <w:rsid w:val="0075536B"/>
    <w:rsid w:val="00755762"/>
    <w:rsid w:val="007558FF"/>
    <w:rsid w:val="00755C3A"/>
    <w:rsid w:val="00755E4A"/>
    <w:rsid w:val="00756033"/>
    <w:rsid w:val="007563CA"/>
    <w:rsid w:val="0075734D"/>
    <w:rsid w:val="00757DBC"/>
    <w:rsid w:val="00760AD0"/>
    <w:rsid w:val="00761021"/>
    <w:rsid w:val="0076113E"/>
    <w:rsid w:val="00761338"/>
    <w:rsid w:val="00761A10"/>
    <w:rsid w:val="00762C13"/>
    <w:rsid w:val="0076317A"/>
    <w:rsid w:val="007637E2"/>
    <w:rsid w:val="0076432A"/>
    <w:rsid w:val="00764730"/>
    <w:rsid w:val="00764E8C"/>
    <w:rsid w:val="00765351"/>
    <w:rsid w:val="007657BA"/>
    <w:rsid w:val="00771833"/>
    <w:rsid w:val="007718FD"/>
    <w:rsid w:val="0077204A"/>
    <w:rsid w:val="0077279B"/>
    <w:rsid w:val="007733A5"/>
    <w:rsid w:val="007739A2"/>
    <w:rsid w:val="00773C68"/>
    <w:rsid w:val="00773E4B"/>
    <w:rsid w:val="007748DC"/>
    <w:rsid w:val="00774CE3"/>
    <w:rsid w:val="00775AFE"/>
    <w:rsid w:val="0077663D"/>
    <w:rsid w:val="007807E5"/>
    <w:rsid w:val="00780A9D"/>
    <w:rsid w:val="007813C0"/>
    <w:rsid w:val="00781E5B"/>
    <w:rsid w:val="00782457"/>
    <w:rsid w:val="007825C2"/>
    <w:rsid w:val="0078388B"/>
    <w:rsid w:val="007847E3"/>
    <w:rsid w:val="007847E7"/>
    <w:rsid w:val="00784943"/>
    <w:rsid w:val="00786CA7"/>
    <w:rsid w:val="00786EEF"/>
    <w:rsid w:val="00790167"/>
    <w:rsid w:val="00791C04"/>
    <w:rsid w:val="00791CA6"/>
    <w:rsid w:val="0079206F"/>
    <w:rsid w:val="00792599"/>
    <w:rsid w:val="00793197"/>
    <w:rsid w:val="007931EB"/>
    <w:rsid w:val="0079326B"/>
    <w:rsid w:val="007947F9"/>
    <w:rsid w:val="007949DF"/>
    <w:rsid w:val="007957E4"/>
    <w:rsid w:val="0079583F"/>
    <w:rsid w:val="0079627B"/>
    <w:rsid w:val="00796AE5"/>
    <w:rsid w:val="00797D90"/>
    <w:rsid w:val="007A12C5"/>
    <w:rsid w:val="007A15AA"/>
    <w:rsid w:val="007A1966"/>
    <w:rsid w:val="007A349A"/>
    <w:rsid w:val="007A3EBF"/>
    <w:rsid w:val="007A51EB"/>
    <w:rsid w:val="007A60CE"/>
    <w:rsid w:val="007A62EE"/>
    <w:rsid w:val="007A67FE"/>
    <w:rsid w:val="007A6F34"/>
    <w:rsid w:val="007B07AC"/>
    <w:rsid w:val="007B07C3"/>
    <w:rsid w:val="007B0E0E"/>
    <w:rsid w:val="007B0E5A"/>
    <w:rsid w:val="007B1DAB"/>
    <w:rsid w:val="007B353C"/>
    <w:rsid w:val="007B37C3"/>
    <w:rsid w:val="007B3BC0"/>
    <w:rsid w:val="007B4032"/>
    <w:rsid w:val="007B45EA"/>
    <w:rsid w:val="007B4A52"/>
    <w:rsid w:val="007B4F33"/>
    <w:rsid w:val="007B5916"/>
    <w:rsid w:val="007B5C0F"/>
    <w:rsid w:val="007B6CFA"/>
    <w:rsid w:val="007B78C0"/>
    <w:rsid w:val="007C0414"/>
    <w:rsid w:val="007C0EF5"/>
    <w:rsid w:val="007C101A"/>
    <w:rsid w:val="007C1D54"/>
    <w:rsid w:val="007C203A"/>
    <w:rsid w:val="007C2443"/>
    <w:rsid w:val="007C2AB7"/>
    <w:rsid w:val="007C5648"/>
    <w:rsid w:val="007C5A28"/>
    <w:rsid w:val="007D090A"/>
    <w:rsid w:val="007D113F"/>
    <w:rsid w:val="007D1559"/>
    <w:rsid w:val="007D190F"/>
    <w:rsid w:val="007D1B34"/>
    <w:rsid w:val="007D287D"/>
    <w:rsid w:val="007D3E80"/>
    <w:rsid w:val="007D40FC"/>
    <w:rsid w:val="007D4352"/>
    <w:rsid w:val="007D5850"/>
    <w:rsid w:val="007D5EB6"/>
    <w:rsid w:val="007D6A2A"/>
    <w:rsid w:val="007D736C"/>
    <w:rsid w:val="007D76CE"/>
    <w:rsid w:val="007D7A7E"/>
    <w:rsid w:val="007E054C"/>
    <w:rsid w:val="007E0F79"/>
    <w:rsid w:val="007E1D2B"/>
    <w:rsid w:val="007E2068"/>
    <w:rsid w:val="007E211B"/>
    <w:rsid w:val="007E2823"/>
    <w:rsid w:val="007E3984"/>
    <w:rsid w:val="007E3C28"/>
    <w:rsid w:val="007E3CFB"/>
    <w:rsid w:val="007E47D4"/>
    <w:rsid w:val="007E4F22"/>
    <w:rsid w:val="007E5140"/>
    <w:rsid w:val="007E5841"/>
    <w:rsid w:val="007E5ABE"/>
    <w:rsid w:val="007E62C1"/>
    <w:rsid w:val="007E641C"/>
    <w:rsid w:val="007E643B"/>
    <w:rsid w:val="007E64A9"/>
    <w:rsid w:val="007E6834"/>
    <w:rsid w:val="007E6D2A"/>
    <w:rsid w:val="007E778C"/>
    <w:rsid w:val="007E7E52"/>
    <w:rsid w:val="007F03EF"/>
    <w:rsid w:val="007F0B5A"/>
    <w:rsid w:val="007F11AE"/>
    <w:rsid w:val="007F2488"/>
    <w:rsid w:val="007F3CD7"/>
    <w:rsid w:val="007F3D58"/>
    <w:rsid w:val="007F4BFE"/>
    <w:rsid w:val="007F58C6"/>
    <w:rsid w:val="007F61DB"/>
    <w:rsid w:val="007F75C3"/>
    <w:rsid w:val="008003E2"/>
    <w:rsid w:val="00800454"/>
    <w:rsid w:val="00801BB1"/>
    <w:rsid w:val="0080358F"/>
    <w:rsid w:val="00803AD3"/>
    <w:rsid w:val="00804D92"/>
    <w:rsid w:val="008052EE"/>
    <w:rsid w:val="00805E6D"/>
    <w:rsid w:val="00806244"/>
    <w:rsid w:val="008065DD"/>
    <w:rsid w:val="00806DCB"/>
    <w:rsid w:val="00806E17"/>
    <w:rsid w:val="008077C8"/>
    <w:rsid w:val="00810035"/>
    <w:rsid w:val="0081055C"/>
    <w:rsid w:val="008115DC"/>
    <w:rsid w:val="00812273"/>
    <w:rsid w:val="00812E33"/>
    <w:rsid w:val="008138D8"/>
    <w:rsid w:val="00813A29"/>
    <w:rsid w:val="00813BB1"/>
    <w:rsid w:val="00815261"/>
    <w:rsid w:val="008163C1"/>
    <w:rsid w:val="0081701D"/>
    <w:rsid w:val="00817292"/>
    <w:rsid w:val="008172C3"/>
    <w:rsid w:val="00817857"/>
    <w:rsid w:val="00817BBD"/>
    <w:rsid w:val="00817E9D"/>
    <w:rsid w:val="00820BDF"/>
    <w:rsid w:val="00820E47"/>
    <w:rsid w:val="00821D81"/>
    <w:rsid w:val="008229B4"/>
    <w:rsid w:val="0082489F"/>
    <w:rsid w:val="00824960"/>
    <w:rsid w:val="00824EF1"/>
    <w:rsid w:val="008250BE"/>
    <w:rsid w:val="00825187"/>
    <w:rsid w:val="00825298"/>
    <w:rsid w:val="0082539E"/>
    <w:rsid w:val="00825981"/>
    <w:rsid w:val="00825BEB"/>
    <w:rsid w:val="00826229"/>
    <w:rsid w:val="008267E2"/>
    <w:rsid w:val="00826AA5"/>
    <w:rsid w:val="00827684"/>
    <w:rsid w:val="00827942"/>
    <w:rsid w:val="00827BCC"/>
    <w:rsid w:val="008312D4"/>
    <w:rsid w:val="008326D8"/>
    <w:rsid w:val="0083303F"/>
    <w:rsid w:val="0083350B"/>
    <w:rsid w:val="0083411A"/>
    <w:rsid w:val="008342A9"/>
    <w:rsid w:val="0083486D"/>
    <w:rsid w:val="008349F4"/>
    <w:rsid w:val="00834EE4"/>
    <w:rsid w:val="0083517D"/>
    <w:rsid w:val="0083586D"/>
    <w:rsid w:val="00835C2E"/>
    <w:rsid w:val="00837686"/>
    <w:rsid w:val="00840DE1"/>
    <w:rsid w:val="008417AD"/>
    <w:rsid w:val="00841A77"/>
    <w:rsid w:val="00842110"/>
    <w:rsid w:val="00842237"/>
    <w:rsid w:val="00842A80"/>
    <w:rsid w:val="0084315F"/>
    <w:rsid w:val="008432DD"/>
    <w:rsid w:val="008438C8"/>
    <w:rsid w:val="00844876"/>
    <w:rsid w:val="00844BD6"/>
    <w:rsid w:val="008464B3"/>
    <w:rsid w:val="00846ED2"/>
    <w:rsid w:val="00851B09"/>
    <w:rsid w:val="008523C9"/>
    <w:rsid w:val="00854117"/>
    <w:rsid w:val="008547DF"/>
    <w:rsid w:val="00854AF8"/>
    <w:rsid w:val="0085590F"/>
    <w:rsid w:val="00855D33"/>
    <w:rsid w:val="008562B3"/>
    <w:rsid w:val="008563ED"/>
    <w:rsid w:val="00857F8B"/>
    <w:rsid w:val="00860791"/>
    <w:rsid w:val="00860906"/>
    <w:rsid w:val="00861241"/>
    <w:rsid w:val="00861B0D"/>
    <w:rsid w:val="00862CE7"/>
    <w:rsid w:val="00865452"/>
    <w:rsid w:val="0086556C"/>
    <w:rsid w:val="00865D2B"/>
    <w:rsid w:val="0086613F"/>
    <w:rsid w:val="0086645E"/>
    <w:rsid w:val="0086673E"/>
    <w:rsid w:val="00866EBD"/>
    <w:rsid w:val="00866F08"/>
    <w:rsid w:val="00867E3B"/>
    <w:rsid w:val="008707B8"/>
    <w:rsid w:val="008708B6"/>
    <w:rsid w:val="00871ABA"/>
    <w:rsid w:val="00872471"/>
    <w:rsid w:val="0087286C"/>
    <w:rsid w:val="00873403"/>
    <w:rsid w:val="00873D3B"/>
    <w:rsid w:val="008747AA"/>
    <w:rsid w:val="00875C29"/>
    <w:rsid w:val="00875FA4"/>
    <w:rsid w:val="008770FA"/>
    <w:rsid w:val="008773A3"/>
    <w:rsid w:val="008776C8"/>
    <w:rsid w:val="00880A9B"/>
    <w:rsid w:val="00882368"/>
    <w:rsid w:val="00882CC7"/>
    <w:rsid w:val="00883A26"/>
    <w:rsid w:val="008842B9"/>
    <w:rsid w:val="008851C9"/>
    <w:rsid w:val="00885A33"/>
    <w:rsid w:val="0088646A"/>
    <w:rsid w:val="00886FAA"/>
    <w:rsid w:val="008873EE"/>
    <w:rsid w:val="0088761C"/>
    <w:rsid w:val="00887F25"/>
    <w:rsid w:val="00890423"/>
    <w:rsid w:val="008904F1"/>
    <w:rsid w:val="00890E04"/>
    <w:rsid w:val="00891053"/>
    <w:rsid w:val="008916FC"/>
    <w:rsid w:val="0089316F"/>
    <w:rsid w:val="00893777"/>
    <w:rsid w:val="008944F2"/>
    <w:rsid w:val="00895565"/>
    <w:rsid w:val="00896551"/>
    <w:rsid w:val="00896E57"/>
    <w:rsid w:val="00897F12"/>
    <w:rsid w:val="008A0090"/>
    <w:rsid w:val="008A111D"/>
    <w:rsid w:val="008A1649"/>
    <w:rsid w:val="008A1660"/>
    <w:rsid w:val="008A20BE"/>
    <w:rsid w:val="008A2153"/>
    <w:rsid w:val="008A22BA"/>
    <w:rsid w:val="008A27E7"/>
    <w:rsid w:val="008A2A51"/>
    <w:rsid w:val="008A2A70"/>
    <w:rsid w:val="008A37E6"/>
    <w:rsid w:val="008A4824"/>
    <w:rsid w:val="008A4DB3"/>
    <w:rsid w:val="008A5A20"/>
    <w:rsid w:val="008A61A2"/>
    <w:rsid w:val="008A6806"/>
    <w:rsid w:val="008A70A7"/>
    <w:rsid w:val="008A76B5"/>
    <w:rsid w:val="008B00FA"/>
    <w:rsid w:val="008B01A7"/>
    <w:rsid w:val="008B20E9"/>
    <w:rsid w:val="008B232C"/>
    <w:rsid w:val="008B2A43"/>
    <w:rsid w:val="008B3630"/>
    <w:rsid w:val="008B3791"/>
    <w:rsid w:val="008B446A"/>
    <w:rsid w:val="008B4552"/>
    <w:rsid w:val="008B459B"/>
    <w:rsid w:val="008B48EB"/>
    <w:rsid w:val="008B4AD3"/>
    <w:rsid w:val="008B4E45"/>
    <w:rsid w:val="008B50D9"/>
    <w:rsid w:val="008B53B1"/>
    <w:rsid w:val="008B6803"/>
    <w:rsid w:val="008B6C93"/>
    <w:rsid w:val="008B7E03"/>
    <w:rsid w:val="008C1034"/>
    <w:rsid w:val="008C2161"/>
    <w:rsid w:val="008C514A"/>
    <w:rsid w:val="008C5A34"/>
    <w:rsid w:val="008C5B53"/>
    <w:rsid w:val="008C6197"/>
    <w:rsid w:val="008C6891"/>
    <w:rsid w:val="008D05D9"/>
    <w:rsid w:val="008D06DB"/>
    <w:rsid w:val="008D13E2"/>
    <w:rsid w:val="008D1E62"/>
    <w:rsid w:val="008D1F5E"/>
    <w:rsid w:val="008D3752"/>
    <w:rsid w:val="008D38A5"/>
    <w:rsid w:val="008D3CE7"/>
    <w:rsid w:val="008D419D"/>
    <w:rsid w:val="008D4804"/>
    <w:rsid w:val="008D53DD"/>
    <w:rsid w:val="008D6902"/>
    <w:rsid w:val="008D6D1A"/>
    <w:rsid w:val="008E02F4"/>
    <w:rsid w:val="008E0A7C"/>
    <w:rsid w:val="008E0D24"/>
    <w:rsid w:val="008E202D"/>
    <w:rsid w:val="008E25CB"/>
    <w:rsid w:val="008E2649"/>
    <w:rsid w:val="008E405A"/>
    <w:rsid w:val="008E4D03"/>
    <w:rsid w:val="008E584B"/>
    <w:rsid w:val="008E6324"/>
    <w:rsid w:val="008E6516"/>
    <w:rsid w:val="008E73C3"/>
    <w:rsid w:val="008E76CD"/>
    <w:rsid w:val="008E793B"/>
    <w:rsid w:val="008E7BF8"/>
    <w:rsid w:val="008F1277"/>
    <w:rsid w:val="008F26E4"/>
    <w:rsid w:val="008F3CBF"/>
    <w:rsid w:val="008F4ACB"/>
    <w:rsid w:val="008F4F1A"/>
    <w:rsid w:val="008F4FA3"/>
    <w:rsid w:val="008F5316"/>
    <w:rsid w:val="008F54CA"/>
    <w:rsid w:val="008F624C"/>
    <w:rsid w:val="008F7420"/>
    <w:rsid w:val="0090194A"/>
    <w:rsid w:val="009021F7"/>
    <w:rsid w:val="00903CB5"/>
    <w:rsid w:val="00904228"/>
    <w:rsid w:val="009057E6"/>
    <w:rsid w:val="00905B8C"/>
    <w:rsid w:val="00905F47"/>
    <w:rsid w:val="00906610"/>
    <w:rsid w:val="00906AB6"/>
    <w:rsid w:val="00906DE4"/>
    <w:rsid w:val="00907CD5"/>
    <w:rsid w:val="009102AC"/>
    <w:rsid w:val="00911873"/>
    <w:rsid w:val="00911A02"/>
    <w:rsid w:val="00911DA9"/>
    <w:rsid w:val="00912C2C"/>
    <w:rsid w:val="0091339A"/>
    <w:rsid w:val="0091369A"/>
    <w:rsid w:val="00913CF5"/>
    <w:rsid w:val="0091463D"/>
    <w:rsid w:val="00914A2A"/>
    <w:rsid w:val="00915515"/>
    <w:rsid w:val="00915760"/>
    <w:rsid w:val="00915A19"/>
    <w:rsid w:val="00916396"/>
    <w:rsid w:val="00916890"/>
    <w:rsid w:val="00916BEB"/>
    <w:rsid w:val="00916E81"/>
    <w:rsid w:val="00917EA1"/>
    <w:rsid w:val="00920BA5"/>
    <w:rsid w:val="0092102F"/>
    <w:rsid w:val="009214F0"/>
    <w:rsid w:val="00922298"/>
    <w:rsid w:val="00922A96"/>
    <w:rsid w:val="00922EF1"/>
    <w:rsid w:val="009234A3"/>
    <w:rsid w:val="009234F9"/>
    <w:rsid w:val="00924AD2"/>
    <w:rsid w:val="00924F89"/>
    <w:rsid w:val="00925068"/>
    <w:rsid w:val="00925449"/>
    <w:rsid w:val="00925B56"/>
    <w:rsid w:val="00925B93"/>
    <w:rsid w:val="00926236"/>
    <w:rsid w:val="0092628A"/>
    <w:rsid w:val="00926E50"/>
    <w:rsid w:val="00927C93"/>
    <w:rsid w:val="00930753"/>
    <w:rsid w:val="009310FB"/>
    <w:rsid w:val="009314BC"/>
    <w:rsid w:val="009314F9"/>
    <w:rsid w:val="00931AFA"/>
    <w:rsid w:val="00932012"/>
    <w:rsid w:val="0093301C"/>
    <w:rsid w:val="00933219"/>
    <w:rsid w:val="00933814"/>
    <w:rsid w:val="00933E78"/>
    <w:rsid w:val="00933EA1"/>
    <w:rsid w:val="0093692B"/>
    <w:rsid w:val="00937475"/>
    <w:rsid w:val="0093755F"/>
    <w:rsid w:val="0093772D"/>
    <w:rsid w:val="009405DF"/>
    <w:rsid w:val="0094166C"/>
    <w:rsid w:val="009418D0"/>
    <w:rsid w:val="00941E9E"/>
    <w:rsid w:val="00941EE2"/>
    <w:rsid w:val="0094231A"/>
    <w:rsid w:val="00942A2E"/>
    <w:rsid w:val="00942BD7"/>
    <w:rsid w:val="00942C93"/>
    <w:rsid w:val="009434D2"/>
    <w:rsid w:val="009435B8"/>
    <w:rsid w:val="0094441B"/>
    <w:rsid w:val="009449DC"/>
    <w:rsid w:val="00945BF1"/>
    <w:rsid w:val="00946D9C"/>
    <w:rsid w:val="00946E4B"/>
    <w:rsid w:val="00946FC5"/>
    <w:rsid w:val="009500D7"/>
    <w:rsid w:val="00950D43"/>
    <w:rsid w:val="00951331"/>
    <w:rsid w:val="00951599"/>
    <w:rsid w:val="00951BC1"/>
    <w:rsid w:val="00951F09"/>
    <w:rsid w:val="0095243B"/>
    <w:rsid w:val="00952485"/>
    <w:rsid w:val="009526A5"/>
    <w:rsid w:val="00952F8C"/>
    <w:rsid w:val="009533BC"/>
    <w:rsid w:val="009537C7"/>
    <w:rsid w:val="009537D0"/>
    <w:rsid w:val="00955187"/>
    <w:rsid w:val="009554B1"/>
    <w:rsid w:val="00955D65"/>
    <w:rsid w:val="00955FA7"/>
    <w:rsid w:val="00956105"/>
    <w:rsid w:val="009566B6"/>
    <w:rsid w:val="00957099"/>
    <w:rsid w:val="009574F5"/>
    <w:rsid w:val="00957C26"/>
    <w:rsid w:val="00957C3F"/>
    <w:rsid w:val="00957D78"/>
    <w:rsid w:val="00957E69"/>
    <w:rsid w:val="00960698"/>
    <w:rsid w:val="00961519"/>
    <w:rsid w:val="009615F6"/>
    <w:rsid w:val="00961C27"/>
    <w:rsid w:val="00962081"/>
    <w:rsid w:val="00963B21"/>
    <w:rsid w:val="00965AEA"/>
    <w:rsid w:val="00966AB8"/>
    <w:rsid w:val="00966D89"/>
    <w:rsid w:val="00966DA4"/>
    <w:rsid w:val="00967624"/>
    <w:rsid w:val="00970E7F"/>
    <w:rsid w:val="009716D9"/>
    <w:rsid w:val="009726AC"/>
    <w:rsid w:val="009730D1"/>
    <w:rsid w:val="00973661"/>
    <w:rsid w:val="00974A7E"/>
    <w:rsid w:val="0097565D"/>
    <w:rsid w:val="009764D4"/>
    <w:rsid w:val="009767BC"/>
    <w:rsid w:val="009773D4"/>
    <w:rsid w:val="0098067F"/>
    <w:rsid w:val="00980E13"/>
    <w:rsid w:val="009814C6"/>
    <w:rsid w:val="00981EB7"/>
    <w:rsid w:val="0098227B"/>
    <w:rsid w:val="00982411"/>
    <w:rsid w:val="00982427"/>
    <w:rsid w:val="00982C54"/>
    <w:rsid w:val="009835F1"/>
    <w:rsid w:val="00983B61"/>
    <w:rsid w:val="009844AB"/>
    <w:rsid w:val="0098474A"/>
    <w:rsid w:val="00984E15"/>
    <w:rsid w:val="0098508D"/>
    <w:rsid w:val="0098595A"/>
    <w:rsid w:val="00985DAC"/>
    <w:rsid w:val="00986427"/>
    <w:rsid w:val="009866BB"/>
    <w:rsid w:val="00987464"/>
    <w:rsid w:val="009874F4"/>
    <w:rsid w:val="00987FAB"/>
    <w:rsid w:val="00990159"/>
    <w:rsid w:val="00990475"/>
    <w:rsid w:val="00990E5C"/>
    <w:rsid w:val="009915C3"/>
    <w:rsid w:val="0099172B"/>
    <w:rsid w:val="009917D1"/>
    <w:rsid w:val="00992C72"/>
    <w:rsid w:val="00993790"/>
    <w:rsid w:val="00993BE3"/>
    <w:rsid w:val="00994329"/>
    <w:rsid w:val="0099522C"/>
    <w:rsid w:val="00995322"/>
    <w:rsid w:val="00996ECC"/>
    <w:rsid w:val="009974CF"/>
    <w:rsid w:val="009A0323"/>
    <w:rsid w:val="009A0AEC"/>
    <w:rsid w:val="009A0BB6"/>
    <w:rsid w:val="009A0EAA"/>
    <w:rsid w:val="009A185E"/>
    <w:rsid w:val="009A1AAF"/>
    <w:rsid w:val="009A26F0"/>
    <w:rsid w:val="009A2AB1"/>
    <w:rsid w:val="009A36D2"/>
    <w:rsid w:val="009A490D"/>
    <w:rsid w:val="009A4EA3"/>
    <w:rsid w:val="009A514B"/>
    <w:rsid w:val="009A548C"/>
    <w:rsid w:val="009A57F4"/>
    <w:rsid w:val="009A6540"/>
    <w:rsid w:val="009A776D"/>
    <w:rsid w:val="009A7C89"/>
    <w:rsid w:val="009B052F"/>
    <w:rsid w:val="009B251E"/>
    <w:rsid w:val="009B303B"/>
    <w:rsid w:val="009B34E8"/>
    <w:rsid w:val="009B36E3"/>
    <w:rsid w:val="009B57F8"/>
    <w:rsid w:val="009B5E6C"/>
    <w:rsid w:val="009B68B6"/>
    <w:rsid w:val="009B7589"/>
    <w:rsid w:val="009B7ABE"/>
    <w:rsid w:val="009B7D75"/>
    <w:rsid w:val="009C0130"/>
    <w:rsid w:val="009C06AE"/>
    <w:rsid w:val="009C0B50"/>
    <w:rsid w:val="009C1C19"/>
    <w:rsid w:val="009C1FAE"/>
    <w:rsid w:val="009C28EA"/>
    <w:rsid w:val="009C3195"/>
    <w:rsid w:val="009C4A2C"/>
    <w:rsid w:val="009C5004"/>
    <w:rsid w:val="009C53E5"/>
    <w:rsid w:val="009C6267"/>
    <w:rsid w:val="009C6350"/>
    <w:rsid w:val="009C6970"/>
    <w:rsid w:val="009C6A0B"/>
    <w:rsid w:val="009C72E8"/>
    <w:rsid w:val="009C7770"/>
    <w:rsid w:val="009D0050"/>
    <w:rsid w:val="009D0A4F"/>
    <w:rsid w:val="009D1A04"/>
    <w:rsid w:val="009D2027"/>
    <w:rsid w:val="009D2E39"/>
    <w:rsid w:val="009D3180"/>
    <w:rsid w:val="009D3ABB"/>
    <w:rsid w:val="009D3AF0"/>
    <w:rsid w:val="009D4771"/>
    <w:rsid w:val="009D48A5"/>
    <w:rsid w:val="009D4F71"/>
    <w:rsid w:val="009D6323"/>
    <w:rsid w:val="009D750E"/>
    <w:rsid w:val="009D784A"/>
    <w:rsid w:val="009E00D0"/>
    <w:rsid w:val="009E057A"/>
    <w:rsid w:val="009E2CF4"/>
    <w:rsid w:val="009E3620"/>
    <w:rsid w:val="009E3876"/>
    <w:rsid w:val="009E3996"/>
    <w:rsid w:val="009E3CFC"/>
    <w:rsid w:val="009E46CA"/>
    <w:rsid w:val="009E4BAF"/>
    <w:rsid w:val="009E4DD1"/>
    <w:rsid w:val="009E53AB"/>
    <w:rsid w:val="009E70F0"/>
    <w:rsid w:val="009E71EA"/>
    <w:rsid w:val="009F0E85"/>
    <w:rsid w:val="009F2237"/>
    <w:rsid w:val="009F24FF"/>
    <w:rsid w:val="009F3466"/>
    <w:rsid w:val="009F4134"/>
    <w:rsid w:val="009F5A22"/>
    <w:rsid w:val="009F5F2F"/>
    <w:rsid w:val="009F72FE"/>
    <w:rsid w:val="00A000FB"/>
    <w:rsid w:val="00A00319"/>
    <w:rsid w:val="00A0031E"/>
    <w:rsid w:val="00A005CA"/>
    <w:rsid w:val="00A00BC5"/>
    <w:rsid w:val="00A019D2"/>
    <w:rsid w:val="00A02057"/>
    <w:rsid w:val="00A022BD"/>
    <w:rsid w:val="00A024C1"/>
    <w:rsid w:val="00A02703"/>
    <w:rsid w:val="00A02B2D"/>
    <w:rsid w:val="00A02F80"/>
    <w:rsid w:val="00A03346"/>
    <w:rsid w:val="00A036D3"/>
    <w:rsid w:val="00A03772"/>
    <w:rsid w:val="00A038B7"/>
    <w:rsid w:val="00A03FC2"/>
    <w:rsid w:val="00A049C5"/>
    <w:rsid w:val="00A04EE1"/>
    <w:rsid w:val="00A0510E"/>
    <w:rsid w:val="00A05967"/>
    <w:rsid w:val="00A05CF1"/>
    <w:rsid w:val="00A065E7"/>
    <w:rsid w:val="00A06D12"/>
    <w:rsid w:val="00A07520"/>
    <w:rsid w:val="00A10D6B"/>
    <w:rsid w:val="00A130BF"/>
    <w:rsid w:val="00A147A5"/>
    <w:rsid w:val="00A14D7F"/>
    <w:rsid w:val="00A17967"/>
    <w:rsid w:val="00A2002C"/>
    <w:rsid w:val="00A202E7"/>
    <w:rsid w:val="00A204E1"/>
    <w:rsid w:val="00A20C91"/>
    <w:rsid w:val="00A2166B"/>
    <w:rsid w:val="00A22738"/>
    <w:rsid w:val="00A239E2"/>
    <w:rsid w:val="00A25D43"/>
    <w:rsid w:val="00A26D60"/>
    <w:rsid w:val="00A276E2"/>
    <w:rsid w:val="00A276FE"/>
    <w:rsid w:val="00A27713"/>
    <w:rsid w:val="00A30285"/>
    <w:rsid w:val="00A304B7"/>
    <w:rsid w:val="00A30AD3"/>
    <w:rsid w:val="00A313DD"/>
    <w:rsid w:val="00A32357"/>
    <w:rsid w:val="00A32795"/>
    <w:rsid w:val="00A32C02"/>
    <w:rsid w:val="00A34F5E"/>
    <w:rsid w:val="00A35C9A"/>
    <w:rsid w:val="00A35D78"/>
    <w:rsid w:val="00A35E21"/>
    <w:rsid w:val="00A36BFA"/>
    <w:rsid w:val="00A3790D"/>
    <w:rsid w:val="00A40773"/>
    <w:rsid w:val="00A40E7D"/>
    <w:rsid w:val="00A41E75"/>
    <w:rsid w:val="00A429F7"/>
    <w:rsid w:val="00A42B13"/>
    <w:rsid w:val="00A43592"/>
    <w:rsid w:val="00A43BDD"/>
    <w:rsid w:val="00A449B3"/>
    <w:rsid w:val="00A44F52"/>
    <w:rsid w:val="00A453F8"/>
    <w:rsid w:val="00A45535"/>
    <w:rsid w:val="00A45C6B"/>
    <w:rsid w:val="00A46BCE"/>
    <w:rsid w:val="00A4750B"/>
    <w:rsid w:val="00A50DEF"/>
    <w:rsid w:val="00A52AA1"/>
    <w:rsid w:val="00A5319C"/>
    <w:rsid w:val="00A5319E"/>
    <w:rsid w:val="00A533F5"/>
    <w:rsid w:val="00A53BD0"/>
    <w:rsid w:val="00A53C06"/>
    <w:rsid w:val="00A53C21"/>
    <w:rsid w:val="00A541B6"/>
    <w:rsid w:val="00A54A10"/>
    <w:rsid w:val="00A5597C"/>
    <w:rsid w:val="00A56156"/>
    <w:rsid w:val="00A56296"/>
    <w:rsid w:val="00A567E9"/>
    <w:rsid w:val="00A5700E"/>
    <w:rsid w:val="00A601F4"/>
    <w:rsid w:val="00A60550"/>
    <w:rsid w:val="00A60D3A"/>
    <w:rsid w:val="00A614A8"/>
    <w:rsid w:val="00A61736"/>
    <w:rsid w:val="00A61F6B"/>
    <w:rsid w:val="00A6239A"/>
    <w:rsid w:val="00A629C6"/>
    <w:rsid w:val="00A64064"/>
    <w:rsid w:val="00A64072"/>
    <w:rsid w:val="00A644D4"/>
    <w:rsid w:val="00A665B1"/>
    <w:rsid w:val="00A668C5"/>
    <w:rsid w:val="00A66991"/>
    <w:rsid w:val="00A67CB7"/>
    <w:rsid w:val="00A67CF8"/>
    <w:rsid w:val="00A67D97"/>
    <w:rsid w:val="00A70AA5"/>
    <w:rsid w:val="00A7112D"/>
    <w:rsid w:val="00A7289B"/>
    <w:rsid w:val="00A73315"/>
    <w:rsid w:val="00A738D9"/>
    <w:rsid w:val="00A73B5E"/>
    <w:rsid w:val="00A74260"/>
    <w:rsid w:val="00A74536"/>
    <w:rsid w:val="00A7494A"/>
    <w:rsid w:val="00A7496F"/>
    <w:rsid w:val="00A75655"/>
    <w:rsid w:val="00A76172"/>
    <w:rsid w:val="00A76D8D"/>
    <w:rsid w:val="00A77301"/>
    <w:rsid w:val="00A77AC5"/>
    <w:rsid w:val="00A8132D"/>
    <w:rsid w:val="00A829E5"/>
    <w:rsid w:val="00A82C25"/>
    <w:rsid w:val="00A84056"/>
    <w:rsid w:val="00A845C7"/>
    <w:rsid w:val="00A84C02"/>
    <w:rsid w:val="00A8615A"/>
    <w:rsid w:val="00A862B7"/>
    <w:rsid w:val="00A865DB"/>
    <w:rsid w:val="00A867DA"/>
    <w:rsid w:val="00A8739C"/>
    <w:rsid w:val="00A9087E"/>
    <w:rsid w:val="00A90F57"/>
    <w:rsid w:val="00A91A70"/>
    <w:rsid w:val="00A92B54"/>
    <w:rsid w:val="00A93A62"/>
    <w:rsid w:val="00A953C1"/>
    <w:rsid w:val="00A963CF"/>
    <w:rsid w:val="00A9709B"/>
    <w:rsid w:val="00AA0F77"/>
    <w:rsid w:val="00AA1089"/>
    <w:rsid w:val="00AA1552"/>
    <w:rsid w:val="00AA15AF"/>
    <w:rsid w:val="00AA1E21"/>
    <w:rsid w:val="00AA2112"/>
    <w:rsid w:val="00AA2BC2"/>
    <w:rsid w:val="00AA3070"/>
    <w:rsid w:val="00AA33D0"/>
    <w:rsid w:val="00AA3FB5"/>
    <w:rsid w:val="00AA5D03"/>
    <w:rsid w:val="00AA5EBF"/>
    <w:rsid w:val="00AA63B6"/>
    <w:rsid w:val="00AA735C"/>
    <w:rsid w:val="00AA7C0B"/>
    <w:rsid w:val="00AA7DFB"/>
    <w:rsid w:val="00AB14C4"/>
    <w:rsid w:val="00AB16E2"/>
    <w:rsid w:val="00AB179A"/>
    <w:rsid w:val="00AB1986"/>
    <w:rsid w:val="00AB1BCD"/>
    <w:rsid w:val="00AB20E3"/>
    <w:rsid w:val="00AB2357"/>
    <w:rsid w:val="00AB2E9C"/>
    <w:rsid w:val="00AB38E9"/>
    <w:rsid w:val="00AB3916"/>
    <w:rsid w:val="00AB4D0A"/>
    <w:rsid w:val="00AB4D44"/>
    <w:rsid w:val="00AB6B42"/>
    <w:rsid w:val="00AB6F4D"/>
    <w:rsid w:val="00AC0EAF"/>
    <w:rsid w:val="00AC1114"/>
    <w:rsid w:val="00AC1141"/>
    <w:rsid w:val="00AC1175"/>
    <w:rsid w:val="00AC133B"/>
    <w:rsid w:val="00AC21C0"/>
    <w:rsid w:val="00AC2F20"/>
    <w:rsid w:val="00AC3387"/>
    <w:rsid w:val="00AC4683"/>
    <w:rsid w:val="00AC470C"/>
    <w:rsid w:val="00AC58D1"/>
    <w:rsid w:val="00AC7437"/>
    <w:rsid w:val="00AC75C5"/>
    <w:rsid w:val="00AC7861"/>
    <w:rsid w:val="00AD165C"/>
    <w:rsid w:val="00AD16A0"/>
    <w:rsid w:val="00AD1FB4"/>
    <w:rsid w:val="00AD21BF"/>
    <w:rsid w:val="00AD396C"/>
    <w:rsid w:val="00AD4055"/>
    <w:rsid w:val="00AD4687"/>
    <w:rsid w:val="00AD486B"/>
    <w:rsid w:val="00AD5908"/>
    <w:rsid w:val="00AD657E"/>
    <w:rsid w:val="00AD6B6D"/>
    <w:rsid w:val="00AD6B81"/>
    <w:rsid w:val="00AE0325"/>
    <w:rsid w:val="00AE1A96"/>
    <w:rsid w:val="00AE1B76"/>
    <w:rsid w:val="00AE1BBA"/>
    <w:rsid w:val="00AE2FE7"/>
    <w:rsid w:val="00AE3D74"/>
    <w:rsid w:val="00AE412C"/>
    <w:rsid w:val="00AE487E"/>
    <w:rsid w:val="00AE4B1F"/>
    <w:rsid w:val="00AE4C0A"/>
    <w:rsid w:val="00AE4C37"/>
    <w:rsid w:val="00AE54B6"/>
    <w:rsid w:val="00AE5832"/>
    <w:rsid w:val="00AE6554"/>
    <w:rsid w:val="00AE70F1"/>
    <w:rsid w:val="00AE70FF"/>
    <w:rsid w:val="00AE7E89"/>
    <w:rsid w:val="00AF01D6"/>
    <w:rsid w:val="00AF04CD"/>
    <w:rsid w:val="00AF07BF"/>
    <w:rsid w:val="00AF0824"/>
    <w:rsid w:val="00AF0B95"/>
    <w:rsid w:val="00AF1234"/>
    <w:rsid w:val="00AF184A"/>
    <w:rsid w:val="00AF2153"/>
    <w:rsid w:val="00AF24ED"/>
    <w:rsid w:val="00AF263D"/>
    <w:rsid w:val="00AF2838"/>
    <w:rsid w:val="00AF31D6"/>
    <w:rsid w:val="00AF3700"/>
    <w:rsid w:val="00AF3AC2"/>
    <w:rsid w:val="00AF3B98"/>
    <w:rsid w:val="00AF4083"/>
    <w:rsid w:val="00AF42C5"/>
    <w:rsid w:val="00AF4E67"/>
    <w:rsid w:val="00AF5B4D"/>
    <w:rsid w:val="00AF5C73"/>
    <w:rsid w:val="00AF64CD"/>
    <w:rsid w:val="00AF67F8"/>
    <w:rsid w:val="00AF6AF9"/>
    <w:rsid w:val="00B00153"/>
    <w:rsid w:val="00B00D02"/>
    <w:rsid w:val="00B0141A"/>
    <w:rsid w:val="00B01A0C"/>
    <w:rsid w:val="00B01EC4"/>
    <w:rsid w:val="00B022AB"/>
    <w:rsid w:val="00B03369"/>
    <w:rsid w:val="00B075C5"/>
    <w:rsid w:val="00B07BB0"/>
    <w:rsid w:val="00B109B5"/>
    <w:rsid w:val="00B112E1"/>
    <w:rsid w:val="00B117B8"/>
    <w:rsid w:val="00B12593"/>
    <w:rsid w:val="00B13A41"/>
    <w:rsid w:val="00B14161"/>
    <w:rsid w:val="00B14A1C"/>
    <w:rsid w:val="00B16523"/>
    <w:rsid w:val="00B17858"/>
    <w:rsid w:val="00B20090"/>
    <w:rsid w:val="00B207BD"/>
    <w:rsid w:val="00B21416"/>
    <w:rsid w:val="00B227A0"/>
    <w:rsid w:val="00B22C07"/>
    <w:rsid w:val="00B22D6E"/>
    <w:rsid w:val="00B22D85"/>
    <w:rsid w:val="00B23429"/>
    <w:rsid w:val="00B23D90"/>
    <w:rsid w:val="00B23EC2"/>
    <w:rsid w:val="00B2433A"/>
    <w:rsid w:val="00B25814"/>
    <w:rsid w:val="00B264EA"/>
    <w:rsid w:val="00B26B7F"/>
    <w:rsid w:val="00B27AFE"/>
    <w:rsid w:val="00B3055B"/>
    <w:rsid w:val="00B318C2"/>
    <w:rsid w:val="00B3284B"/>
    <w:rsid w:val="00B32BF1"/>
    <w:rsid w:val="00B33DDF"/>
    <w:rsid w:val="00B33E7B"/>
    <w:rsid w:val="00B341A8"/>
    <w:rsid w:val="00B34337"/>
    <w:rsid w:val="00B3558F"/>
    <w:rsid w:val="00B355ED"/>
    <w:rsid w:val="00B35A80"/>
    <w:rsid w:val="00B36948"/>
    <w:rsid w:val="00B36BF1"/>
    <w:rsid w:val="00B36CEB"/>
    <w:rsid w:val="00B37523"/>
    <w:rsid w:val="00B3778B"/>
    <w:rsid w:val="00B416EF"/>
    <w:rsid w:val="00B42346"/>
    <w:rsid w:val="00B42875"/>
    <w:rsid w:val="00B42F5D"/>
    <w:rsid w:val="00B4348C"/>
    <w:rsid w:val="00B43D11"/>
    <w:rsid w:val="00B4430F"/>
    <w:rsid w:val="00B445B2"/>
    <w:rsid w:val="00B44A14"/>
    <w:rsid w:val="00B4647A"/>
    <w:rsid w:val="00B46C15"/>
    <w:rsid w:val="00B46D74"/>
    <w:rsid w:val="00B4708C"/>
    <w:rsid w:val="00B47417"/>
    <w:rsid w:val="00B4767C"/>
    <w:rsid w:val="00B479A9"/>
    <w:rsid w:val="00B479EA"/>
    <w:rsid w:val="00B47F93"/>
    <w:rsid w:val="00B50546"/>
    <w:rsid w:val="00B50AAF"/>
    <w:rsid w:val="00B51798"/>
    <w:rsid w:val="00B51EB0"/>
    <w:rsid w:val="00B52A63"/>
    <w:rsid w:val="00B53900"/>
    <w:rsid w:val="00B5487E"/>
    <w:rsid w:val="00B55AE6"/>
    <w:rsid w:val="00B568EF"/>
    <w:rsid w:val="00B56ADF"/>
    <w:rsid w:val="00B56F34"/>
    <w:rsid w:val="00B5708C"/>
    <w:rsid w:val="00B57390"/>
    <w:rsid w:val="00B60369"/>
    <w:rsid w:val="00B61458"/>
    <w:rsid w:val="00B61D2A"/>
    <w:rsid w:val="00B62194"/>
    <w:rsid w:val="00B62258"/>
    <w:rsid w:val="00B63A52"/>
    <w:rsid w:val="00B63B44"/>
    <w:rsid w:val="00B63C5A"/>
    <w:rsid w:val="00B6405D"/>
    <w:rsid w:val="00B6422D"/>
    <w:rsid w:val="00B6450A"/>
    <w:rsid w:val="00B65450"/>
    <w:rsid w:val="00B656EE"/>
    <w:rsid w:val="00B65DDB"/>
    <w:rsid w:val="00B66606"/>
    <w:rsid w:val="00B66F48"/>
    <w:rsid w:val="00B67875"/>
    <w:rsid w:val="00B70AB6"/>
    <w:rsid w:val="00B712CA"/>
    <w:rsid w:val="00B720A3"/>
    <w:rsid w:val="00B744BA"/>
    <w:rsid w:val="00B74B82"/>
    <w:rsid w:val="00B74DC6"/>
    <w:rsid w:val="00B75FCD"/>
    <w:rsid w:val="00B7659B"/>
    <w:rsid w:val="00B767B7"/>
    <w:rsid w:val="00B80048"/>
    <w:rsid w:val="00B80333"/>
    <w:rsid w:val="00B80B2A"/>
    <w:rsid w:val="00B8281A"/>
    <w:rsid w:val="00B82A32"/>
    <w:rsid w:val="00B830C7"/>
    <w:rsid w:val="00B83384"/>
    <w:rsid w:val="00B839F2"/>
    <w:rsid w:val="00B84448"/>
    <w:rsid w:val="00B84D19"/>
    <w:rsid w:val="00B8518A"/>
    <w:rsid w:val="00B85CB5"/>
    <w:rsid w:val="00B8680B"/>
    <w:rsid w:val="00B868C5"/>
    <w:rsid w:val="00B87E6B"/>
    <w:rsid w:val="00B901BC"/>
    <w:rsid w:val="00B91638"/>
    <w:rsid w:val="00B94CFB"/>
    <w:rsid w:val="00B95682"/>
    <w:rsid w:val="00B95853"/>
    <w:rsid w:val="00B96244"/>
    <w:rsid w:val="00B9661B"/>
    <w:rsid w:val="00B97602"/>
    <w:rsid w:val="00B977AE"/>
    <w:rsid w:val="00B97C51"/>
    <w:rsid w:val="00B97CBA"/>
    <w:rsid w:val="00BA01A9"/>
    <w:rsid w:val="00BA0600"/>
    <w:rsid w:val="00BA07DD"/>
    <w:rsid w:val="00BA2573"/>
    <w:rsid w:val="00BA2F09"/>
    <w:rsid w:val="00BA4018"/>
    <w:rsid w:val="00BA4160"/>
    <w:rsid w:val="00BA4F94"/>
    <w:rsid w:val="00BA5101"/>
    <w:rsid w:val="00BA5612"/>
    <w:rsid w:val="00BA5AEF"/>
    <w:rsid w:val="00BA5CAD"/>
    <w:rsid w:val="00BA6198"/>
    <w:rsid w:val="00BA635B"/>
    <w:rsid w:val="00BA6580"/>
    <w:rsid w:val="00BA690E"/>
    <w:rsid w:val="00BA72DC"/>
    <w:rsid w:val="00BA7396"/>
    <w:rsid w:val="00BA745F"/>
    <w:rsid w:val="00BA75B8"/>
    <w:rsid w:val="00BA76F6"/>
    <w:rsid w:val="00BA7890"/>
    <w:rsid w:val="00BB0018"/>
    <w:rsid w:val="00BB2C45"/>
    <w:rsid w:val="00BB46F3"/>
    <w:rsid w:val="00BB60DB"/>
    <w:rsid w:val="00BB6324"/>
    <w:rsid w:val="00BB6414"/>
    <w:rsid w:val="00BB699F"/>
    <w:rsid w:val="00BB69A5"/>
    <w:rsid w:val="00BB6CEF"/>
    <w:rsid w:val="00BB7BAF"/>
    <w:rsid w:val="00BC061F"/>
    <w:rsid w:val="00BC0F36"/>
    <w:rsid w:val="00BC1362"/>
    <w:rsid w:val="00BC23F7"/>
    <w:rsid w:val="00BC2BD7"/>
    <w:rsid w:val="00BC417B"/>
    <w:rsid w:val="00BC4BCB"/>
    <w:rsid w:val="00BC5023"/>
    <w:rsid w:val="00BC5EFA"/>
    <w:rsid w:val="00BC6643"/>
    <w:rsid w:val="00BD0710"/>
    <w:rsid w:val="00BD3308"/>
    <w:rsid w:val="00BD77C6"/>
    <w:rsid w:val="00BE01EF"/>
    <w:rsid w:val="00BE10AD"/>
    <w:rsid w:val="00BE12B4"/>
    <w:rsid w:val="00BE1768"/>
    <w:rsid w:val="00BE17E6"/>
    <w:rsid w:val="00BE1823"/>
    <w:rsid w:val="00BE1AD0"/>
    <w:rsid w:val="00BE2164"/>
    <w:rsid w:val="00BE29FD"/>
    <w:rsid w:val="00BE3281"/>
    <w:rsid w:val="00BE3E27"/>
    <w:rsid w:val="00BE4500"/>
    <w:rsid w:val="00BE4F7A"/>
    <w:rsid w:val="00BE563C"/>
    <w:rsid w:val="00BE603D"/>
    <w:rsid w:val="00BE694C"/>
    <w:rsid w:val="00BF1186"/>
    <w:rsid w:val="00BF3140"/>
    <w:rsid w:val="00BF42EB"/>
    <w:rsid w:val="00BF51C0"/>
    <w:rsid w:val="00BF53EF"/>
    <w:rsid w:val="00BF567D"/>
    <w:rsid w:val="00BF6756"/>
    <w:rsid w:val="00BF68F6"/>
    <w:rsid w:val="00C02C0C"/>
    <w:rsid w:val="00C03B4C"/>
    <w:rsid w:val="00C04E68"/>
    <w:rsid w:val="00C054CE"/>
    <w:rsid w:val="00C06229"/>
    <w:rsid w:val="00C065EF"/>
    <w:rsid w:val="00C10104"/>
    <w:rsid w:val="00C104C7"/>
    <w:rsid w:val="00C10809"/>
    <w:rsid w:val="00C11793"/>
    <w:rsid w:val="00C1228E"/>
    <w:rsid w:val="00C135C4"/>
    <w:rsid w:val="00C137A1"/>
    <w:rsid w:val="00C13C1F"/>
    <w:rsid w:val="00C13E62"/>
    <w:rsid w:val="00C13F0D"/>
    <w:rsid w:val="00C14D8F"/>
    <w:rsid w:val="00C1536D"/>
    <w:rsid w:val="00C169A1"/>
    <w:rsid w:val="00C16BE6"/>
    <w:rsid w:val="00C17C31"/>
    <w:rsid w:val="00C17F52"/>
    <w:rsid w:val="00C20704"/>
    <w:rsid w:val="00C20DC9"/>
    <w:rsid w:val="00C20DFD"/>
    <w:rsid w:val="00C214C6"/>
    <w:rsid w:val="00C217F6"/>
    <w:rsid w:val="00C2336F"/>
    <w:rsid w:val="00C24D2C"/>
    <w:rsid w:val="00C2527F"/>
    <w:rsid w:val="00C260DA"/>
    <w:rsid w:val="00C26A4D"/>
    <w:rsid w:val="00C272C3"/>
    <w:rsid w:val="00C27AEE"/>
    <w:rsid w:val="00C30A85"/>
    <w:rsid w:val="00C30B6A"/>
    <w:rsid w:val="00C30C53"/>
    <w:rsid w:val="00C31187"/>
    <w:rsid w:val="00C31F3D"/>
    <w:rsid w:val="00C32FFF"/>
    <w:rsid w:val="00C333F6"/>
    <w:rsid w:val="00C33443"/>
    <w:rsid w:val="00C337C0"/>
    <w:rsid w:val="00C33903"/>
    <w:rsid w:val="00C36380"/>
    <w:rsid w:val="00C36950"/>
    <w:rsid w:val="00C36AB7"/>
    <w:rsid w:val="00C36BBF"/>
    <w:rsid w:val="00C37BA6"/>
    <w:rsid w:val="00C37FE0"/>
    <w:rsid w:val="00C404C0"/>
    <w:rsid w:val="00C4074E"/>
    <w:rsid w:val="00C40CA1"/>
    <w:rsid w:val="00C40FE4"/>
    <w:rsid w:val="00C41631"/>
    <w:rsid w:val="00C4196A"/>
    <w:rsid w:val="00C42B37"/>
    <w:rsid w:val="00C448CD"/>
    <w:rsid w:val="00C459A4"/>
    <w:rsid w:val="00C4685D"/>
    <w:rsid w:val="00C5144D"/>
    <w:rsid w:val="00C51AD7"/>
    <w:rsid w:val="00C522B5"/>
    <w:rsid w:val="00C52421"/>
    <w:rsid w:val="00C533D7"/>
    <w:rsid w:val="00C5368D"/>
    <w:rsid w:val="00C5382D"/>
    <w:rsid w:val="00C5499D"/>
    <w:rsid w:val="00C54D86"/>
    <w:rsid w:val="00C54F2D"/>
    <w:rsid w:val="00C558D0"/>
    <w:rsid w:val="00C564F3"/>
    <w:rsid w:val="00C56A9D"/>
    <w:rsid w:val="00C60BD0"/>
    <w:rsid w:val="00C61141"/>
    <w:rsid w:val="00C61F51"/>
    <w:rsid w:val="00C61FD2"/>
    <w:rsid w:val="00C624F0"/>
    <w:rsid w:val="00C63D5D"/>
    <w:rsid w:val="00C6470E"/>
    <w:rsid w:val="00C64EA1"/>
    <w:rsid w:val="00C66393"/>
    <w:rsid w:val="00C66A0C"/>
    <w:rsid w:val="00C67415"/>
    <w:rsid w:val="00C67B7E"/>
    <w:rsid w:val="00C709CC"/>
    <w:rsid w:val="00C70DC7"/>
    <w:rsid w:val="00C7175B"/>
    <w:rsid w:val="00C72DAD"/>
    <w:rsid w:val="00C72E6C"/>
    <w:rsid w:val="00C74FFC"/>
    <w:rsid w:val="00C7537A"/>
    <w:rsid w:val="00C75F23"/>
    <w:rsid w:val="00C7625F"/>
    <w:rsid w:val="00C80718"/>
    <w:rsid w:val="00C8164A"/>
    <w:rsid w:val="00C817F8"/>
    <w:rsid w:val="00C81924"/>
    <w:rsid w:val="00C81A7D"/>
    <w:rsid w:val="00C81FBF"/>
    <w:rsid w:val="00C82281"/>
    <w:rsid w:val="00C833A6"/>
    <w:rsid w:val="00C84977"/>
    <w:rsid w:val="00C85C22"/>
    <w:rsid w:val="00C8663E"/>
    <w:rsid w:val="00C868F9"/>
    <w:rsid w:val="00C8733F"/>
    <w:rsid w:val="00C8768E"/>
    <w:rsid w:val="00C8786C"/>
    <w:rsid w:val="00C879CA"/>
    <w:rsid w:val="00C90335"/>
    <w:rsid w:val="00C90784"/>
    <w:rsid w:val="00C92D33"/>
    <w:rsid w:val="00C93815"/>
    <w:rsid w:val="00C946CB"/>
    <w:rsid w:val="00C94896"/>
    <w:rsid w:val="00C95C80"/>
    <w:rsid w:val="00C96518"/>
    <w:rsid w:val="00CA023A"/>
    <w:rsid w:val="00CA0566"/>
    <w:rsid w:val="00CA179A"/>
    <w:rsid w:val="00CA293E"/>
    <w:rsid w:val="00CA3E0A"/>
    <w:rsid w:val="00CA50F4"/>
    <w:rsid w:val="00CA51B8"/>
    <w:rsid w:val="00CA541F"/>
    <w:rsid w:val="00CA5938"/>
    <w:rsid w:val="00CA651A"/>
    <w:rsid w:val="00CA7708"/>
    <w:rsid w:val="00CA785B"/>
    <w:rsid w:val="00CA7CCA"/>
    <w:rsid w:val="00CB0143"/>
    <w:rsid w:val="00CB043F"/>
    <w:rsid w:val="00CB0C39"/>
    <w:rsid w:val="00CB13B4"/>
    <w:rsid w:val="00CB2063"/>
    <w:rsid w:val="00CB365E"/>
    <w:rsid w:val="00CB388D"/>
    <w:rsid w:val="00CB5A11"/>
    <w:rsid w:val="00CB60F4"/>
    <w:rsid w:val="00CB629E"/>
    <w:rsid w:val="00CB6B54"/>
    <w:rsid w:val="00CB6D70"/>
    <w:rsid w:val="00CC00D6"/>
    <w:rsid w:val="00CC074F"/>
    <w:rsid w:val="00CC1326"/>
    <w:rsid w:val="00CC1907"/>
    <w:rsid w:val="00CC2BE2"/>
    <w:rsid w:val="00CC2D5A"/>
    <w:rsid w:val="00CC3433"/>
    <w:rsid w:val="00CC3A28"/>
    <w:rsid w:val="00CC3D70"/>
    <w:rsid w:val="00CC48F7"/>
    <w:rsid w:val="00CC4A7B"/>
    <w:rsid w:val="00CC4AF1"/>
    <w:rsid w:val="00CC5079"/>
    <w:rsid w:val="00CC5922"/>
    <w:rsid w:val="00CC758D"/>
    <w:rsid w:val="00CC76EC"/>
    <w:rsid w:val="00CC7938"/>
    <w:rsid w:val="00CC7F1D"/>
    <w:rsid w:val="00CD0F3A"/>
    <w:rsid w:val="00CD0F9F"/>
    <w:rsid w:val="00CD1DE5"/>
    <w:rsid w:val="00CD2759"/>
    <w:rsid w:val="00CD3615"/>
    <w:rsid w:val="00CD4A57"/>
    <w:rsid w:val="00CD596C"/>
    <w:rsid w:val="00CD5987"/>
    <w:rsid w:val="00CD6D70"/>
    <w:rsid w:val="00CD70F9"/>
    <w:rsid w:val="00CE0AE0"/>
    <w:rsid w:val="00CE19A2"/>
    <w:rsid w:val="00CE27FB"/>
    <w:rsid w:val="00CE2F5B"/>
    <w:rsid w:val="00CE334E"/>
    <w:rsid w:val="00CE4E76"/>
    <w:rsid w:val="00CE5314"/>
    <w:rsid w:val="00CE555A"/>
    <w:rsid w:val="00CE5B4F"/>
    <w:rsid w:val="00CE5C7D"/>
    <w:rsid w:val="00CE660D"/>
    <w:rsid w:val="00CE6A55"/>
    <w:rsid w:val="00CE6D32"/>
    <w:rsid w:val="00CE750D"/>
    <w:rsid w:val="00CE7C35"/>
    <w:rsid w:val="00CF0653"/>
    <w:rsid w:val="00CF106B"/>
    <w:rsid w:val="00CF10D3"/>
    <w:rsid w:val="00CF147E"/>
    <w:rsid w:val="00CF302A"/>
    <w:rsid w:val="00CF3609"/>
    <w:rsid w:val="00CF3922"/>
    <w:rsid w:val="00CF3DBC"/>
    <w:rsid w:val="00CF4A3D"/>
    <w:rsid w:val="00CF4D09"/>
    <w:rsid w:val="00CF4E6B"/>
    <w:rsid w:val="00CF6066"/>
    <w:rsid w:val="00CF6700"/>
    <w:rsid w:val="00CF6C34"/>
    <w:rsid w:val="00CF7383"/>
    <w:rsid w:val="00CF7639"/>
    <w:rsid w:val="00CF7DBA"/>
    <w:rsid w:val="00D007FB"/>
    <w:rsid w:val="00D00858"/>
    <w:rsid w:val="00D00C60"/>
    <w:rsid w:val="00D01BF7"/>
    <w:rsid w:val="00D03C11"/>
    <w:rsid w:val="00D03C51"/>
    <w:rsid w:val="00D03FF6"/>
    <w:rsid w:val="00D049EE"/>
    <w:rsid w:val="00D04B78"/>
    <w:rsid w:val="00D04BEF"/>
    <w:rsid w:val="00D04F11"/>
    <w:rsid w:val="00D05740"/>
    <w:rsid w:val="00D05AE6"/>
    <w:rsid w:val="00D061FB"/>
    <w:rsid w:val="00D06AE9"/>
    <w:rsid w:val="00D0736A"/>
    <w:rsid w:val="00D10D23"/>
    <w:rsid w:val="00D11129"/>
    <w:rsid w:val="00D114D0"/>
    <w:rsid w:val="00D126E2"/>
    <w:rsid w:val="00D12D37"/>
    <w:rsid w:val="00D1384A"/>
    <w:rsid w:val="00D1430A"/>
    <w:rsid w:val="00D145F0"/>
    <w:rsid w:val="00D14A29"/>
    <w:rsid w:val="00D14C44"/>
    <w:rsid w:val="00D164B4"/>
    <w:rsid w:val="00D16626"/>
    <w:rsid w:val="00D16B95"/>
    <w:rsid w:val="00D16C37"/>
    <w:rsid w:val="00D2026D"/>
    <w:rsid w:val="00D2101A"/>
    <w:rsid w:val="00D21E73"/>
    <w:rsid w:val="00D21F23"/>
    <w:rsid w:val="00D228A0"/>
    <w:rsid w:val="00D23396"/>
    <w:rsid w:val="00D23523"/>
    <w:rsid w:val="00D236D1"/>
    <w:rsid w:val="00D2440C"/>
    <w:rsid w:val="00D24CFA"/>
    <w:rsid w:val="00D260ED"/>
    <w:rsid w:val="00D273C2"/>
    <w:rsid w:val="00D27B69"/>
    <w:rsid w:val="00D3026A"/>
    <w:rsid w:val="00D305EE"/>
    <w:rsid w:val="00D31869"/>
    <w:rsid w:val="00D34674"/>
    <w:rsid w:val="00D376B9"/>
    <w:rsid w:val="00D401F6"/>
    <w:rsid w:val="00D408B9"/>
    <w:rsid w:val="00D41038"/>
    <w:rsid w:val="00D41130"/>
    <w:rsid w:val="00D41234"/>
    <w:rsid w:val="00D44827"/>
    <w:rsid w:val="00D44AB7"/>
    <w:rsid w:val="00D44F2E"/>
    <w:rsid w:val="00D457ED"/>
    <w:rsid w:val="00D47655"/>
    <w:rsid w:val="00D50B02"/>
    <w:rsid w:val="00D521F1"/>
    <w:rsid w:val="00D53DE4"/>
    <w:rsid w:val="00D53E09"/>
    <w:rsid w:val="00D55108"/>
    <w:rsid w:val="00D55B5A"/>
    <w:rsid w:val="00D56C90"/>
    <w:rsid w:val="00D56D18"/>
    <w:rsid w:val="00D6091F"/>
    <w:rsid w:val="00D60E8D"/>
    <w:rsid w:val="00D6147E"/>
    <w:rsid w:val="00D6226E"/>
    <w:rsid w:val="00D625DC"/>
    <w:rsid w:val="00D628C9"/>
    <w:rsid w:val="00D628F3"/>
    <w:rsid w:val="00D62F1D"/>
    <w:rsid w:val="00D63865"/>
    <w:rsid w:val="00D65243"/>
    <w:rsid w:val="00D65AA6"/>
    <w:rsid w:val="00D65D7D"/>
    <w:rsid w:val="00D660ED"/>
    <w:rsid w:val="00D67DD8"/>
    <w:rsid w:val="00D67F31"/>
    <w:rsid w:val="00D70064"/>
    <w:rsid w:val="00D714F3"/>
    <w:rsid w:val="00D72B9E"/>
    <w:rsid w:val="00D7494E"/>
    <w:rsid w:val="00D74A06"/>
    <w:rsid w:val="00D75284"/>
    <w:rsid w:val="00D756AE"/>
    <w:rsid w:val="00D7616E"/>
    <w:rsid w:val="00D76886"/>
    <w:rsid w:val="00D76991"/>
    <w:rsid w:val="00D77E92"/>
    <w:rsid w:val="00D8074A"/>
    <w:rsid w:val="00D80C0A"/>
    <w:rsid w:val="00D82D2F"/>
    <w:rsid w:val="00D82E14"/>
    <w:rsid w:val="00D85D7E"/>
    <w:rsid w:val="00D86042"/>
    <w:rsid w:val="00D8610F"/>
    <w:rsid w:val="00D861BE"/>
    <w:rsid w:val="00D86C4D"/>
    <w:rsid w:val="00D901C2"/>
    <w:rsid w:val="00D90BF3"/>
    <w:rsid w:val="00D91D85"/>
    <w:rsid w:val="00D92480"/>
    <w:rsid w:val="00D92F41"/>
    <w:rsid w:val="00D9370C"/>
    <w:rsid w:val="00D942E2"/>
    <w:rsid w:val="00D944CB"/>
    <w:rsid w:val="00D94B12"/>
    <w:rsid w:val="00D95520"/>
    <w:rsid w:val="00D972B4"/>
    <w:rsid w:val="00D973B4"/>
    <w:rsid w:val="00D97F49"/>
    <w:rsid w:val="00DA0594"/>
    <w:rsid w:val="00DA17BC"/>
    <w:rsid w:val="00DA2218"/>
    <w:rsid w:val="00DA28B2"/>
    <w:rsid w:val="00DA2ABB"/>
    <w:rsid w:val="00DA39E4"/>
    <w:rsid w:val="00DA3C07"/>
    <w:rsid w:val="00DA4E20"/>
    <w:rsid w:val="00DA4F8E"/>
    <w:rsid w:val="00DA5A4C"/>
    <w:rsid w:val="00DA61B6"/>
    <w:rsid w:val="00DA67F1"/>
    <w:rsid w:val="00DA71A6"/>
    <w:rsid w:val="00DA728E"/>
    <w:rsid w:val="00DA7EB3"/>
    <w:rsid w:val="00DB0492"/>
    <w:rsid w:val="00DB0B71"/>
    <w:rsid w:val="00DB187F"/>
    <w:rsid w:val="00DB24B0"/>
    <w:rsid w:val="00DB2BE4"/>
    <w:rsid w:val="00DB351F"/>
    <w:rsid w:val="00DB3738"/>
    <w:rsid w:val="00DB40D0"/>
    <w:rsid w:val="00DB463A"/>
    <w:rsid w:val="00DB5449"/>
    <w:rsid w:val="00DB599F"/>
    <w:rsid w:val="00DB5D04"/>
    <w:rsid w:val="00DB5FAC"/>
    <w:rsid w:val="00DB6789"/>
    <w:rsid w:val="00DB6A9E"/>
    <w:rsid w:val="00DC391B"/>
    <w:rsid w:val="00DC452C"/>
    <w:rsid w:val="00DC59B7"/>
    <w:rsid w:val="00DC5E78"/>
    <w:rsid w:val="00DC611F"/>
    <w:rsid w:val="00DC67F7"/>
    <w:rsid w:val="00DC6E91"/>
    <w:rsid w:val="00DC7135"/>
    <w:rsid w:val="00DD0257"/>
    <w:rsid w:val="00DD05AB"/>
    <w:rsid w:val="00DD0944"/>
    <w:rsid w:val="00DD158F"/>
    <w:rsid w:val="00DD18F6"/>
    <w:rsid w:val="00DD1ACA"/>
    <w:rsid w:val="00DD2832"/>
    <w:rsid w:val="00DD2B77"/>
    <w:rsid w:val="00DD559E"/>
    <w:rsid w:val="00DD72EA"/>
    <w:rsid w:val="00DD770C"/>
    <w:rsid w:val="00DE068A"/>
    <w:rsid w:val="00DE12AF"/>
    <w:rsid w:val="00DE131B"/>
    <w:rsid w:val="00DE1B2F"/>
    <w:rsid w:val="00DE1C33"/>
    <w:rsid w:val="00DE2FDD"/>
    <w:rsid w:val="00DE38C8"/>
    <w:rsid w:val="00DE4C08"/>
    <w:rsid w:val="00DE53AA"/>
    <w:rsid w:val="00DE550D"/>
    <w:rsid w:val="00DE5A80"/>
    <w:rsid w:val="00DE61B5"/>
    <w:rsid w:val="00DF00CB"/>
    <w:rsid w:val="00DF05E4"/>
    <w:rsid w:val="00DF0998"/>
    <w:rsid w:val="00DF168D"/>
    <w:rsid w:val="00DF317D"/>
    <w:rsid w:val="00DF37DD"/>
    <w:rsid w:val="00DF4522"/>
    <w:rsid w:val="00DF5277"/>
    <w:rsid w:val="00DF52B9"/>
    <w:rsid w:val="00DF5541"/>
    <w:rsid w:val="00DF5581"/>
    <w:rsid w:val="00DF5834"/>
    <w:rsid w:val="00DF6230"/>
    <w:rsid w:val="00DF66BD"/>
    <w:rsid w:val="00DF6E87"/>
    <w:rsid w:val="00DF7911"/>
    <w:rsid w:val="00E007B8"/>
    <w:rsid w:val="00E01431"/>
    <w:rsid w:val="00E0167A"/>
    <w:rsid w:val="00E029BF"/>
    <w:rsid w:val="00E032FF"/>
    <w:rsid w:val="00E03517"/>
    <w:rsid w:val="00E03681"/>
    <w:rsid w:val="00E0436D"/>
    <w:rsid w:val="00E04518"/>
    <w:rsid w:val="00E05961"/>
    <w:rsid w:val="00E05F35"/>
    <w:rsid w:val="00E061D6"/>
    <w:rsid w:val="00E06A3C"/>
    <w:rsid w:val="00E06BAE"/>
    <w:rsid w:val="00E0764B"/>
    <w:rsid w:val="00E077BA"/>
    <w:rsid w:val="00E07DB8"/>
    <w:rsid w:val="00E101D8"/>
    <w:rsid w:val="00E11AD6"/>
    <w:rsid w:val="00E13392"/>
    <w:rsid w:val="00E134C2"/>
    <w:rsid w:val="00E1584B"/>
    <w:rsid w:val="00E15990"/>
    <w:rsid w:val="00E163D8"/>
    <w:rsid w:val="00E16ADE"/>
    <w:rsid w:val="00E16CFB"/>
    <w:rsid w:val="00E178F0"/>
    <w:rsid w:val="00E17BB3"/>
    <w:rsid w:val="00E203D9"/>
    <w:rsid w:val="00E2089F"/>
    <w:rsid w:val="00E212CE"/>
    <w:rsid w:val="00E21AF9"/>
    <w:rsid w:val="00E22050"/>
    <w:rsid w:val="00E24225"/>
    <w:rsid w:val="00E24B37"/>
    <w:rsid w:val="00E24EE6"/>
    <w:rsid w:val="00E25282"/>
    <w:rsid w:val="00E2532D"/>
    <w:rsid w:val="00E256CB"/>
    <w:rsid w:val="00E26A6E"/>
    <w:rsid w:val="00E27468"/>
    <w:rsid w:val="00E27705"/>
    <w:rsid w:val="00E27FA5"/>
    <w:rsid w:val="00E300C9"/>
    <w:rsid w:val="00E3312B"/>
    <w:rsid w:val="00E33821"/>
    <w:rsid w:val="00E33BF4"/>
    <w:rsid w:val="00E341C7"/>
    <w:rsid w:val="00E3660D"/>
    <w:rsid w:val="00E37650"/>
    <w:rsid w:val="00E40AA6"/>
    <w:rsid w:val="00E41148"/>
    <w:rsid w:val="00E41885"/>
    <w:rsid w:val="00E41945"/>
    <w:rsid w:val="00E42B5D"/>
    <w:rsid w:val="00E42DB2"/>
    <w:rsid w:val="00E437D3"/>
    <w:rsid w:val="00E43950"/>
    <w:rsid w:val="00E4427A"/>
    <w:rsid w:val="00E46B1A"/>
    <w:rsid w:val="00E470A3"/>
    <w:rsid w:val="00E47BFE"/>
    <w:rsid w:val="00E50D1C"/>
    <w:rsid w:val="00E51804"/>
    <w:rsid w:val="00E51F5F"/>
    <w:rsid w:val="00E52637"/>
    <w:rsid w:val="00E528CB"/>
    <w:rsid w:val="00E540FD"/>
    <w:rsid w:val="00E54244"/>
    <w:rsid w:val="00E542CC"/>
    <w:rsid w:val="00E54619"/>
    <w:rsid w:val="00E54D05"/>
    <w:rsid w:val="00E5659D"/>
    <w:rsid w:val="00E56B7D"/>
    <w:rsid w:val="00E5786E"/>
    <w:rsid w:val="00E57EC9"/>
    <w:rsid w:val="00E57F5A"/>
    <w:rsid w:val="00E60691"/>
    <w:rsid w:val="00E60A72"/>
    <w:rsid w:val="00E60EB2"/>
    <w:rsid w:val="00E61192"/>
    <w:rsid w:val="00E62B80"/>
    <w:rsid w:val="00E62C6C"/>
    <w:rsid w:val="00E63114"/>
    <w:rsid w:val="00E64E32"/>
    <w:rsid w:val="00E658F1"/>
    <w:rsid w:val="00E65CEF"/>
    <w:rsid w:val="00E65D68"/>
    <w:rsid w:val="00E6740D"/>
    <w:rsid w:val="00E67FF1"/>
    <w:rsid w:val="00E711B1"/>
    <w:rsid w:val="00E719AC"/>
    <w:rsid w:val="00E73068"/>
    <w:rsid w:val="00E74D27"/>
    <w:rsid w:val="00E7546A"/>
    <w:rsid w:val="00E757F9"/>
    <w:rsid w:val="00E76839"/>
    <w:rsid w:val="00E77BC6"/>
    <w:rsid w:val="00E805F5"/>
    <w:rsid w:val="00E81029"/>
    <w:rsid w:val="00E81E29"/>
    <w:rsid w:val="00E8292B"/>
    <w:rsid w:val="00E83A71"/>
    <w:rsid w:val="00E83D67"/>
    <w:rsid w:val="00E83EA2"/>
    <w:rsid w:val="00E84719"/>
    <w:rsid w:val="00E8575A"/>
    <w:rsid w:val="00E8614E"/>
    <w:rsid w:val="00E8615C"/>
    <w:rsid w:val="00E8617F"/>
    <w:rsid w:val="00E86389"/>
    <w:rsid w:val="00E866EF"/>
    <w:rsid w:val="00E86772"/>
    <w:rsid w:val="00E875B3"/>
    <w:rsid w:val="00E87649"/>
    <w:rsid w:val="00E901EA"/>
    <w:rsid w:val="00E90529"/>
    <w:rsid w:val="00E90829"/>
    <w:rsid w:val="00E9198A"/>
    <w:rsid w:val="00E925AE"/>
    <w:rsid w:val="00E92C62"/>
    <w:rsid w:val="00E92D9C"/>
    <w:rsid w:val="00E93DB3"/>
    <w:rsid w:val="00E95428"/>
    <w:rsid w:val="00EA09E0"/>
    <w:rsid w:val="00EA28C4"/>
    <w:rsid w:val="00EA2E31"/>
    <w:rsid w:val="00EA3D60"/>
    <w:rsid w:val="00EA42B7"/>
    <w:rsid w:val="00EA63BF"/>
    <w:rsid w:val="00EA69A7"/>
    <w:rsid w:val="00EB03E7"/>
    <w:rsid w:val="00EB103C"/>
    <w:rsid w:val="00EB23E8"/>
    <w:rsid w:val="00EB48F2"/>
    <w:rsid w:val="00EB491D"/>
    <w:rsid w:val="00EB4E23"/>
    <w:rsid w:val="00EB5786"/>
    <w:rsid w:val="00EB5F14"/>
    <w:rsid w:val="00EB6F76"/>
    <w:rsid w:val="00EB795C"/>
    <w:rsid w:val="00EB7CD6"/>
    <w:rsid w:val="00EC0794"/>
    <w:rsid w:val="00EC239A"/>
    <w:rsid w:val="00EC36D4"/>
    <w:rsid w:val="00EC3CF5"/>
    <w:rsid w:val="00EC3E62"/>
    <w:rsid w:val="00EC4158"/>
    <w:rsid w:val="00EC5367"/>
    <w:rsid w:val="00EC5644"/>
    <w:rsid w:val="00EC63F2"/>
    <w:rsid w:val="00EC6401"/>
    <w:rsid w:val="00ED03EF"/>
    <w:rsid w:val="00ED06FD"/>
    <w:rsid w:val="00ED0733"/>
    <w:rsid w:val="00ED0B61"/>
    <w:rsid w:val="00ED235B"/>
    <w:rsid w:val="00ED39FB"/>
    <w:rsid w:val="00ED3BA9"/>
    <w:rsid w:val="00ED3F0C"/>
    <w:rsid w:val="00ED511C"/>
    <w:rsid w:val="00ED547A"/>
    <w:rsid w:val="00ED59BA"/>
    <w:rsid w:val="00ED5BAE"/>
    <w:rsid w:val="00ED5E4B"/>
    <w:rsid w:val="00ED636D"/>
    <w:rsid w:val="00ED68BF"/>
    <w:rsid w:val="00EE00CF"/>
    <w:rsid w:val="00EE04C4"/>
    <w:rsid w:val="00EE1BAC"/>
    <w:rsid w:val="00EE1EED"/>
    <w:rsid w:val="00EE3F78"/>
    <w:rsid w:val="00EE4227"/>
    <w:rsid w:val="00EE4658"/>
    <w:rsid w:val="00EE4A52"/>
    <w:rsid w:val="00EE5E43"/>
    <w:rsid w:val="00EE61E0"/>
    <w:rsid w:val="00EE73FA"/>
    <w:rsid w:val="00EE7AED"/>
    <w:rsid w:val="00EF010D"/>
    <w:rsid w:val="00EF0A8F"/>
    <w:rsid w:val="00EF0D1C"/>
    <w:rsid w:val="00EF11CA"/>
    <w:rsid w:val="00EF2460"/>
    <w:rsid w:val="00EF3048"/>
    <w:rsid w:val="00EF4ACB"/>
    <w:rsid w:val="00EF4CB7"/>
    <w:rsid w:val="00EF55D9"/>
    <w:rsid w:val="00EF5658"/>
    <w:rsid w:val="00EF64AF"/>
    <w:rsid w:val="00EF6B30"/>
    <w:rsid w:val="00EF784F"/>
    <w:rsid w:val="00EF7CFF"/>
    <w:rsid w:val="00F0112B"/>
    <w:rsid w:val="00F024F6"/>
    <w:rsid w:val="00F05A59"/>
    <w:rsid w:val="00F05C87"/>
    <w:rsid w:val="00F05E51"/>
    <w:rsid w:val="00F063F1"/>
    <w:rsid w:val="00F066FE"/>
    <w:rsid w:val="00F07C24"/>
    <w:rsid w:val="00F07E23"/>
    <w:rsid w:val="00F10234"/>
    <w:rsid w:val="00F10A11"/>
    <w:rsid w:val="00F110FA"/>
    <w:rsid w:val="00F12AD6"/>
    <w:rsid w:val="00F12D9A"/>
    <w:rsid w:val="00F13106"/>
    <w:rsid w:val="00F13A4C"/>
    <w:rsid w:val="00F13FC9"/>
    <w:rsid w:val="00F150B4"/>
    <w:rsid w:val="00F15668"/>
    <w:rsid w:val="00F17880"/>
    <w:rsid w:val="00F17905"/>
    <w:rsid w:val="00F2085E"/>
    <w:rsid w:val="00F21192"/>
    <w:rsid w:val="00F2128A"/>
    <w:rsid w:val="00F21BE7"/>
    <w:rsid w:val="00F21C4F"/>
    <w:rsid w:val="00F21DBE"/>
    <w:rsid w:val="00F227FB"/>
    <w:rsid w:val="00F2285C"/>
    <w:rsid w:val="00F23295"/>
    <w:rsid w:val="00F23C85"/>
    <w:rsid w:val="00F23F19"/>
    <w:rsid w:val="00F24B2E"/>
    <w:rsid w:val="00F25494"/>
    <w:rsid w:val="00F25555"/>
    <w:rsid w:val="00F256DC"/>
    <w:rsid w:val="00F26D6C"/>
    <w:rsid w:val="00F2702A"/>
    <w:rsid w:val="00F2748D"/>
    <w:rsid w:val="00F2757F"/>
    <w:rsid w:val="00F27EFB"/>
    <w:rsid w:val="00F308CA"/>
    <w:rsid w:val="00F30BCC"/>
    <w:rsid w:val="00F30E5E"/>
    <w:rsid w:val="00F33628"/>
    <w:rsid w:val="00F33887"/>
    <w:rsid w:val="00F33F3B"/>
    <w:rsid w:val="00F346ED"/>
    <w:rsid w:val="00F34B7D"/>
    <w:rsid w:val="00F35C68"/>
    <w:rsid w:val="00F36555"/>
    <w:rsid w:val="00F366CF"/>
    <w:rsid w:val="00F369A6"/>
    <w:rsid w:val="00F401D6"/>
    <w:rsid w:val="00F41173"/>
    <w:rsid w:val="00F414CC"/>
    <w:rsid w:val="00F41C28"/>
    <w:rsid w:val="00F427DA"/>
    <w:rsid w:val="00F42B40"/>
    <w:rsid w:val="00F439FB"/>
    <w:rsid w:val="00F4456F"/>
    <w:rsid w:val="00F4464B"/>
    <w:rsid w:val="00F44667"/>
    <w:rsid w:val="00F44D75"/>
    <w:rsid w:val="00F44DDA"/>
    <w:rsid w:val="00F451F6"/>
    <w:rsid w:val="00F45BD9"/>
    <w:rsid w:val="00F466A6"/>
    <w:rsid w:val="00F466EE"/>
    <w:rsid w:val="00F46788"/>
    <w:rsid w:val="00F4738F"/>
    <w:rsid w:val="00F47A2B"/>
    <w:rsid w:val="00F50F10"/>
    <w:rsid w:val="00F52D88"/>
    <w:rsid w:val="00F533EF"/>
    <w:rsid w:val="00F53BE8"/>
    <w:rsid w:val="00F543A1"/>
    <w:rsid w:val="00F54E10"/>
    <w:rsid w:val="00F55C63"/>
    <w:rsid w:val="00F561B5"/>
    <w:rsid w:val="00F56785"/>
    <w:rsid w:val="00F56BAD"/>
    <w:rsid w:val="00F57095"/>
    <w:rsid w:val="00F57537"/>
    <w:rsid w:val="00F57ABC"/>
    <w:rsid w:val="00F57C6C"/>
    <w:rsid w:val="00F60165"/>
    <w:rsid w:val="00F6078E"/>
    <w:rsid w:val="00F60AE4"/>
    <w:rsid w:val="00F614D5"/>
    <w:rsid w:val="00F61C40"/>
    <w:rsid w:val="00F62393"/>
    <w:rsid w:val="00F6271C"/>
    <w:rsid w:val="00F65B27"/>
    <w:rsid w:val="00F6669E"/>
    <w:rsid w:val="00F67D0C"/>
    <w:rsid w:val="00F67D3C"/>
    <w:rsid w:val="00F67E2F"/>
    <w:rsid w:val="00F709A1"/>
    <w:rsid w:val="00F70C28"/>
    <w:rsid w:val="00F70FEB"/>
    <w:rsid w:val="00F71271"/>
    <w:rsid w:val="00F715B1"/>
    <w:rsid w:val="00F72334"/>
    <w:rsid w:val="00F72F01"/>
    <w:rsid w:val="00F73503"/>
    <w:rsid w:val="00F73717"/>
    <w:rsid w:val="00F757D5"/>
    <w:rsid w:val="00F75C68"/>
    <w:rsid w:val="00F76B6F"/>
    <w:rsid w:val="00F76BE9"/>
    <w:rsid w:val="00F76C21"/>
    <w:rsid w:val="00F771B8"/>
    <w:rsid w:val="00F77383"/>
    <w:rsid w:val="00F776B8"/>
    <w:rsid w:val="00F77C7E"/>
    <w:rsid w:val="00F77EC6"/>
    <w:rsid w:val="00F807AD"/>
    <w:rsid w:val="00F814FE"/>
    <w:rsid w:val="00F815EF"/>
    <w:rsid w:val="00F81728"/>
    <w:rsid w:val="00F81934"/>
    <w:rsid w:val="00F81DF2"/>
    <w:rsid w:val="00F830E5"/>
    <w:rsid w:val="00F830FC"/>
    <w:rsid w:val="00F83A01"/>
    <w:rsid w:val="00F83D35"/>
    <w:rsid w:val="00F84069"/>
    <w:rsid w:val="00F8641D"/>
    <w:rsid w:val="00F86A26"/>
    <w:rsid w:val="00F86B3C"/>
    <w:rsid w:val="00F87922"/>
    <w:rsid w:val="00F911FB"/>
    <w:rsid w:val="00F914E1"/>
    <w:rsid w:val="00F917A0"/>
    <w:rsid w:val="00F91F89"/>
    <w:rsid w:val="00F928A2"/>
    <w:rsid w:val="00F92CD2"/>
    <w:rsid w:val="00F92ED4"/>
    <w:rsid w:val="00F933E6"/>
    <w:rsid w:val="00F94B08"/>
    <w:rsid w:val="00F95F0B"/>
    <w:rsid w:val="00F96905"/>
    <w:rsid w:val="00F96FC1"/>
    <w:rsid w:val="00F97568"/>
    <w:rsid w:val="00FA00AF"/>
    <w:rsid w:val="00FA0C9C"/>
    <w:rsid w:val="00FA10CF"/>
    <w:rsid w:val="00FA2B20"/>
    <w:rsid w:val="00FA4A64"/>
    <w:rsid w:val="00FA5CD6"/>
    <w:rsid w:val="00FA68DE"/>
    <w:rsid w:val="00FA775F"/>
    <w:rsid w:val="00FB02AD"/>
    <w:rsid w:val="00FB03CA"/>
    <w:rsid w:val="00FB10A5"/>
    <w:rsid w:val="00FB11C7"/>
    <w:rsid w:val="00FB1C4C"/>
    <w:rsid w:val="00FB2003"/>
    <w:rsid w:val="00FB2191"/>
    <w:rsid w:val="00FB446E"/>
    <w:rsid w:val="00FB5C36"/>
    <w:rsid w:val="00FB737D"/>
    <w:rsid w:val="00FB765A"/>
    <w:rsid w:val="00FB7AEF"/>
    <w:rsid w:val="00FC128E"/>
    <w:rsid w:val="00FC1815"/>
    <w:rsid w:val="00FC3377"/>
    <w:rsid w:val="00FC39E0"/>
    <w:rsid w:val="00FC3C9E"/>
    <w:rsid w:val="00FC4A8A"/>
    <w:rsid w:val="00FC5367"/>
    <w:rsid w:val="00FC6391"/>
    <w:rsid w:val="00FC6565"/>
    <w:rsid w:val="00FC729C"/>
    <w:rsid w:val="00FC7631"/>
    <w:rsid w:val="00FC78CD"/>
    <w:rsid w:val="00FD0A44"/>
    <w:rsid w:val="00FD2E5A"/>
    <w:rsid w:val="00FD2F95"/>
    <w:rsid w:val="00FD3577"/>
    <w:rsid w:val="00FD450B"/>
    <w:rsid w:val="00FD4611"/>
    <w:rsid w:val="00FD617B"/>
    <w:rsid w:val="00FD629B"/>
    <w:rsid w:val="00FD7027"/>
    <w:rsid w:val="00FE12BB"/>
    <w:rsid w:val="00FE14FD"/>
    <w:rsid w:val="00FE1860"/>
    <w:rsid w:val="00FE2563"/>
    <w:rsid w:val="00FE27DD"/>
    <w:rsid w:val="00FE2FF0"/>
    <w:rsid w:val="00FE36EA"/>
    <w:rsid w:val="00FE3ADB"/>
    <w:rsid w:val="00FE3F59"/>
    <w:rsid w:val="00FE6466"/>
    <w:rsid w:val="00FE669B"/>
    <w:rsid w:val="00FE7EDD"/>
    <w:rsid w:val="00FF09BA"/>
    <w:rsid w:val="00FF0B87"/>
    <w:rsid w:val="00FF127B"/>
    <w:rsid w:val="00FF2A31"/>
    <w:rsid w:val="00FF3123"/>
    <w:rsid w:val="00FF3F6C"/>
    <w:rsid w:val="00FF5027"/>
    <w:rsid w:val="00FF5F7F"/>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5316D-85B9-4D1F-877C-C9725EB0B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565</TotalTime>
  <Pages>5</Pages>
  <Words>1612</Words>
  <Characters>9191</Characters>
  <Application>Microsoft Office Word</Application>
  <DocSecurity>0</DocSecurity>
  <Lines>76</Lines>
  <Paragraphs>21</Paragraphs>
  <ScaleCrop>false</ScaleCrop>
  <Company/>
  <LinksUpToDate>false</LinksUpToDate>
  <CharactersWithSpaces>10782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735</cp:revision>
  <dcterms:created xsi:type="dcterms:W3CDTF">2022-01-02T14:11:00Z</dcterms:created>
  <dcterms:modified xsi:type="dcterms:W3CDTF">2022-04-25T16:47:00Z</dcterms:modified>
</cp:coreProperties>
</file>